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652" w14:textId="513C8608" w:rsidR="00217009" w:rsidRPr="002765B8" w:rsidRDefault="0021700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765B8">
        <w:rPr>
          <w:rFonts w:ascii="Verdana" w:hAnsi="Verdana" w:cs="Times New Roman"/>
          <w:i/>
          <w:iCs/>
          <w:sz w:val="18"/>
          <w:szCs w:val="18"/>
        </w:rPr>
        <w:t>Adopted:</w:t>
      </w:r>
      <w:r w:rsidRPr="002765B8">
        <w:rPr>
          <w:rFonts w:ascii="Verdana" w:hAnsi="Verdana" w:cs="Times New Roman"/>
          <w:i/>
          <w:iCs/>
          <w:sz w:val="18"/>
          <w:szCs w:val="18"/>
          <w:u w:val="single"/>
        </w:rPr>
        <w:t xml:space="preserve">                              </w:t>
      </w:r>
      <w:r w:rsidRPr="002765B8">
        <w:rPr>
          <w:rFonts w:ascii="Verdana" w:hAnsi="Verdana"/>
          <w:i/>
          <w:iCs/>
          <w:sz w:val="18"/>
          <w:szCs w:val="18"/>
        </w:rPr>
        <w:tab/>
      </w:r>
      <w:r w:rsidRPr="002765B8">
        <w:rPr>
          <w:rFonts w:ascii="Verdana" w:hAnsi="Verdana" w:cs="Times New Roman"/>
          <w:i/>
          <w:iCs/>
          <w:sz w:val="18"/>
          <w:szCs w:val="18"/>
        </w:rPr>
        <w:t>MSBA/MASA Model Policy 102</w:t>
      </w:r>
      <w:r w:rsidR="00283440">
        <w:rPr>
          <w:rFonts w:ascii="Verdana" w:hAnsi="Verdana" w:cs="Times New Roman"/>
          <w:i/>
          <w:iCs/>
          <w:sz w:val="18"/>
          <w:szCs w:val="18"/>
        </w:rPr>
        <w:t xml:space="preserve"> Charter</w:t>
      </w:r>
    </w:p>
    <w:p w14:paraId="2A84FCA0" w14:textId="20B41763" w:rsidR="00217009" w:rsidRPr="002765B8" w:rsidRDefault="00217009">
      <w:pPr>
        <w:pStyle w:val="Heading1"/>
        <w:rPr>
          <w:rFonts w:ascii="Verdana" w:hAnsi="Verdana" w:cs="Times New Roman"/>
          <w:sz w:val="18"/>
          <w:szCs w:val="18"/>
        </w:rPr>
      </w:pPr>
      <w:r w:rsidRPr="002765B8">
        <w:rPr>
          <w:rFonts w:ascii="Verdana" w:hAnsi="Verdana" w:cs="Times New Roman"/>
          <w:sz w:val="18"/>
          <w:szCs w:val="18"/>
        </w:rPr>
        <w:t xml:space="preserve">Orig. </w:t>
      </w:r>
      <w:r w:rsidR="00283440">
        <w:rPr>
          <w:rFonts w:ascii="Verdana" w:hAnsi="Verdana" w:cs="Times New Roman"/>
          <w:sz w:val="18"/>
          <w:szCs w:val="18"/>
        </w:rPr>
        <w:t>2022</w:t>
      </w:r>
      <w:r w:rsidR="003D3726">
        <w:rPr>
          <w:rFonts w:ascii="Verdana" w:hAnsi="Verdana" w:cs="Times New Roman"/>
          <w:sz w:val="18"/>
          <w:szCs w:val="18"/>
        </w:rPr>
        <w:t xml:space="preserve"> (as </w:t>
      </w:r>
      <w:r w:rsidR="00283440">
        <w:rPr>
          <w:rFonts w:ascii="Verdana" w:hAnsi="Verdana" w:cs="Times New Roman"/>
          <w:sz w:val="18"/>
          <w:szCs w:val="18"/>
        </w:rPr>
        <w:t>Charter</w:t>
      </w:r>
      <w:r w:rsidR="003D3726">
        <w:rPr>
          <w:rFonts w:ascii="Verdana" w:hAnsi="Verdana" w:cs="Times New Roman"/>
          <w:sz w:val="18"/>
          <w:szCs w:val="18"/>
        </w:rPr>
        <w:t xml:space="preserve"> Policy)</w:t>
      </w:r>
    </w:p>
    <w:p w14:paraId="4ADC5433" w14:textId="01087AD6" w:rsidR="00217009" w:rsidRPr="002765B8" w:rsidRDefault="0021700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765B8">
        <w:rPr>
          <w:rFonts w:ascii="Verdana" w:hAnsi="Verdana" w:cs="Times New Roman"/>
          <w:i/>
          <w:iCs/>
          <w:sz w:val="18"/>
          <w:szCs w:val="18"/>
        </w:rPr>
        <w:t>Revised:</w:t>
      </w:r>
      <w:r w:rsidRPr="002765B8">
        <w:rPr>
          <w:rFonts w:ascii="Verdana" w:hAnsi="Verdana" w:cs="Times New Roman"/>
          <w:i/>
          <w:iCs/>
          <w:sz w:val="18"/>
          <w:szCs w:val="18"/>
          <w:u w:val="single"/>
        </w:rPr>
        <w:t xml:space="preserve">                               </w:t>
      </w:r>
      <w:r w:rsidRPr="002765B8">
        <w:rPr>
          <w:rFonts w:ascii="Verdana" w:hAnsi="Verdana"/>
          <w:i/>
          <w:iCs/>
          <w:sz w:val="18"/>
          <w:szCs w:val="18"/>
        </w:rPr>
        <w:tab/>
      </w:r>
      <w:r w:rsidRPr="002765B8">
        <w:rPr>
          <w:rFonts w:ascii="Verdana" w:hAnsi="Verdana" w:cs="Times New Roman"/>
          <w:i/>
          <w:iCs/>
          <w:sz w:val="18"/>
          <w:szCs w:val="18"/>
        </w:rPr>
        <w:t xml:space="preserve">Rev. </w:t>
      </w:r>
      <w:r w:rsidR="00F86B8F" w:rsidRPr="002765B8">
        <w:rPr>
          <w:rFonts w:ascii="Verdana" w:hAnsi="Verdana" w:cs="Times New Roman"/>
          <w:i/>
          <w:iCs/>
          <w:sz w:val="18"/>
          <w:szCs w:val="18"/>
        </w:rPr>
        <w:t>202</w:t>
      </w:r>
      <w:ins w:id="0" w:author="Author">
        <w:r w:rsidR="00D17816">
          <w:rPr>
            <w:rFonts w:ascii="Verdana" w:hAnsi="Verdana" w:cs="Times New Roman"/>
            <w:i/>
            <w:iCs/>
            <w:sz w:val="18"/>
            <w:szCs w:val="18"/>
          </w:rPr>
          <w:t>3</w:t>
        </w:r>
      </w:ins>
    </w:p>
    <w:p w14:paraId="01970CB6"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CF4FFA"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3BE398"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65B8">
        <w:rPr>
          <w:rFonts w:ascii="Verdana" w:hAnsi="Verdana" w:cs="Times New Roman"/>
          <w:b/>
          <w:bCs/>
          <w:sz w:val="18"/>
          <w:szCs w:val="18"/>
        </w:rPr>
        <w:t>102</w:t>
      </w:r>
      <w:r w:rsidRPr="002765B8">
        <w:rPr>
          <w:rFonts w:ascii="Verdana" w:hAnsi="Verdana" w:cs="Times New Roman"/>
          <w:b/>
          <w:bCs/>
          <w:sz w:val="18"/>
          <w:szCs w:val="18"/>
        </w:rPr>
        <w:tab/>
        <w:t>EQUAL EDUCATIONAL OPPORTUNITY</w:t>
      </w:r>
    </w:p>
    <w:p w14:paraId="7A96FEEB"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BE6483"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765B8">
        <w:rPr>
          <w:rFonts w:ascii="Verdana" w:hAnsi="Verdana" w:cs="Times New Roman"/>
          <w:b/>
          <w:bCs/>
          <w:i/>
          <w:iCs/>
          <w:sz w:val="18"/>
          <w:szCs w:val="18"/>
        </w:rPr>
        <w:t>[Note: School districts are required by statute to have a policy addressing these issues.]</w:t>
      </w:r>
    </w:p>
    <w:p w14:paraId="5C22BD72"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A9FAC"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65B8">
        <w:rPr>
          <w:rFonts w:ascii="Verdana" w:hAnsi="Verdana" w:cs="Times New Roman"/>
          <w:b/>
          <w:bCs/>
          <w:sz w:val="18"/>
          <w:szCs w:val="18"/>
        </w:rPr>
        <w:t>I.</w:t>
      </w:r>
      <w:r w:rsidRPr="002765B8">
        <w:rPr>
          <w:rFonts w:ascii="Verdana" w:hAnsi="Verdana" w:cs="Times New Roman"/>
          <w:b/>
          <w:bCs/>
          <w:sz w:val="18"/>
          <w:szCs w:val="18"/>
        </w:rPr>
        <w:tab/>
        <w:t>PURPOSE</w:t>
      </w:r>
    </w:p>
    <w:p w14:paraId="675C5A7B"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080815"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765B8">
        <w:rPr>
          <w:rFonts w:ascii="Verdana" w:hAnsi="Verdana" w:cs="Times New Roman"/>
          <w:sz w:val="18"/>
          <w:szCs w:val="18"/>
        </w:rPr>
        <w:t>The purpose of this policy is to ensure that equal educational opportunity is provided for all students of the school district.</w:t>
      </w:r>
    </w:p>
    <w:p w14:paraId="182B00F2"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D00C4B"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65B8">
        <w:rPr>
          <w:rFonts w:ascii="Verdana" w:hAnsi="Verdana" w:cs="Times New Roman"/>
          <w:b/>
          <w:bCs/>
          <w:sz w:val="18"/>
          <w:szCs w:val="18"/>
        </w:rPr>
        <w:t>II.</w:t>
      </w:r>
      <w:r w:rsidRPr="002765B8">
        <w:rPr>
          <w:rFonts w:ascii="Verdana" w:hAnsi="Verdana" w:cs="Times New Roman"/>
          <w:b/>
          <w:bCs/>
          <w:sz w:val="18"/>
          <w:szCs w:val="18"/>
        </w:rPr>
        <w:tab/>
        <w:t>GENERAL STATEMENT OF POLICY</w:t>
      </w:r>
    </w:p>
    <w:p w14:paraId="7C7484EA"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1C05E3"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65B8">
        <w:rPr>
          <w:rFonts w:ascii="Verdana" w:hAnsi="Verdana" w:cs="Times New Roman"/>
          <w:sz w:val="18"/>
          <w:szCs w:val="18"/>
        </w:rPr>
        <w:t>A.</w:t>
      </w:r>
      <w:r w:rsidRPr="002765B8">
        <w:rPr>
          <w:rFonts w:ascii="Verdana" w:hAnsi="Verdana" w:cs="Times New Roman"/>
          <w:sz w:val="18"/>
          <w:szCs w:val="18"/>
        </w:rPr>
        <w:tab/>
      </w:r>
      <w:r w:rsidR="00423F76" w:rsidRPr="002765B8">
        <w:rPr>
          <w:rFonts w:ascii="Verdana" w:hAnsi="Verdana" w:cs="Times New Roman"/>
          <w:sz w:val="18"/>
          <w:szCs w:val="18"/>
        </w:rPr>
        <w:t>T</w:t>
      </w:r>
      <w:r w:rsidR="00B12BE5" w:rsidRPr="002765B8">
        <w:rPr>
          <w:rFonts w:ascii="Verdana" w:hAnsi="Verdana" w:cs="Times New Roman"/>
          <w:sz w:val="18"/>
          <w:szCs w:val="18"/>
        </w:rPr>
        <w:t xml:space="preserve">he </w:t>
      </w:r>
      <w:r w:rsidR="004E5E77" w:rsidRPr="002765B8">
        <w:rPr>
          <w:rFonts w:ascii="Verdana" w:hAnsi="Verdana" w:cs="Times New Roman"/>
          <w:sz w:val="18"/>
          <w:szCs w:val="18"/>
        </w:rPr>
        <w:t xml:space="preserve">policy of the </w:t>
      </w:r>
      <w:r w:rsidRPr="002765B8">
        <w:rPr>
          <w:rFonts w:ascii="Verdana" w:hAnsi="Verdana" w:cs="Times New Roman"/>
          <w:sz w:val="18"/>
          <w:szCs w:val="18"/>
        </w:rPr>
        <w:t>school district</w:t>
      </w:r>
      <w:r w:rsidR="004E5E77" w:rsidRPr="002765B8">
        <w:rPr>
          <w:rFonts w:ascii="Verdana" w:hAnsi="Verdana" w:cs="Times New Roman"/>
          <w:sz w:val="18"/>
          <w:szCs w:val="18"/>
        </w:rPr>
        <w:t xml:space="preserve"> </w:t>
      </w:r>
      <w:r w:rsidR="00423F76" w:rsidRPr="002765B8">
        <w:rPr>
          <w:rFonts w:ascii="Verdana" w:hAnsi="Verdana" w:cs="Times New Roman"/>
          <w:sz w:val="18"/>
          <w:szCs w:val="18"/>
        </w:rPr>
        <w:t>is</w:t>
      </w:r>
      <w:r w:rsidR="00B12BE5" w:rsidRPr="002765B8">
        <w:rPr>
          <w:rFonts w:ascii="Verdana" w:hAnsi="Verdana" w:cs="Times New Roman"/>
          <w:sz w:val="18"/>
          <w:szCs w:val="18"/>
        </w:rPr>
        <w:t xml:space="preserve"> </w:t>
      </w:r>
      <w:r w:rsidRPr="002765B8">
        <w:rPr>
          <w:rFonts w:ascii="Verdana" w:hAnsi="Verdana" w:cs="Times New Roman"/>
          <w:sz w:val="18"/>
          <w:szCs w:val="18"/>
        </w:rPr>
        <w:t>to provide equal educational opportunity for all students.  The school district does not unlawfully discriminate on the basis of race, color, creed, religion, national origin, sex, marital status, parental status, status with regard to public assistance, disability, sexual orientation</w:t>
      </w:r>
      <w:r w:rsidR="00B12BE5" w:rsidRPr="002765B8">
        <w:rPr>
          <w:rFonts w:ascii="Verdana" w:hAnsi="Verdana" w:cs="Times New Roman"/>
          <w:sz w:val="18"/>
          <w:szCs w:val="18"/>
        </w:rPr>
        <w:t>,</w:t>
      </w:r>
      <w:r w:rsidRPr="002765B8">
        <w:rPr>
          <w:rFonts w:ascii="Verdana" w:hAnsi="Verdana" w:cs="Times New Roman"/>
          <w:sz w:val="18"/>
          <w:szCs w:val="18"/>
        </w:rPr>
        <w:t xml:space="preserve"> </w:t>
      </w:r>
      <w:r w:rsidR="00E16FED" w:rsidRPr="002765B8">
        <w:rPr>
          <w:rFonts w:ascii="Verdana" w:hAnsi="Verdana" w:cs="Times New Roman"/>
          <w:sz w:val="18"/>
          <w:szCs w:val="18"/>
        </w:rPr>
        <w:t xml:space="preserve">including gender identity and expression, </w:t>
      </w:r>
      <w:r w:rsidRPr="002765B8">
        <w:rPr>
          <w:rFonts w:ascii="Verdana" w:hAnsi="Verdana" w:cs="Times New Roman"/>
          <w:sz w:val="18"/>
          <w:szCs w:val="18"/>
        </w:rPr>
        <w:t>or age.  The school district also makes reasonable accommodations for students</w:t>
      </w:r>
      <w:r w:rsidR="006674F5" w:rsidRPr="002765B8">
        <w:rPr>
          <w:rFonts w:ascii="Verdana" w:hAnsi="Verdana" w:cs="Times New Roman"/>
          <w:sz w:val="18"/>
          <w:szCs w:val="18"/>
        </w:rPr>
        <w:t xml:space="preserve"> with disabilities</w:t>
      </w:r>
      <w:r w:rsidRPr="002765B8">
        <w:rPr>
          <w:rFonts w:ascii="Verdana" w:hAnsi="Verdana" w:cs="Times New Roman"/>
          <w:sz w:val="18"/>
          <w:szCs w:val="18"/>
        </w:rPr>
        <w:t>.</w:t>
      </w:r>
    </w:p>
    <w:p w14:paraId="571A9920" w14:textId="77777777" w:rsidR="00E16FED" w:rsidRPr="002765B8" w:rsidRDefault="00E16FED" w:rsidP="00050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65B8">
        <w:rPr>
          <w:rFonts w:ascii="Verdana" w:hAnsi="Verdana" w:cs="Times New Roman"/>
          <w:sz w:val="18"/>
          <w:szCs w:val="18"/>
        </w:rPr>
        <w:tab/>
      </w:r>
    </w:p>
    <w:p w14:paraId="32713B4A" w14:textId="77777777" w:rsidR="00B664A7" w:rsidRPr="002765B8" w:rsidRDefault="00217009"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65B8">
        <w:rPr>
          <w:rFonts w:ascii="Verdana" w:hAnsi="Verdana" w:cs="Times New Roman"/>
          <w:sz w:val="18"/>
          <w:szCs w:val="18"/>
        </w:rPr>
        <w:t>B.</w:t>
      </w:r>
      <w:r w:rsidRPr="002765B8">
        <w:rPr>
          <w:rFonts w:ascii="Verdana" w:hAnsi="Verdana" w:cs="Times New Roman"/>
          <w:sz w:val="18"/>
          <w:szCs w:val="18"/>
        </w:rPr>
        <w:tab/>
        <w:t xml:space="preserve">The school district prohibits harassment </w:t>
      </w:r>
      <w:r w:rsidR="00B664A7" w:rsidRPr="002765B8">
        <w:rPr>
          <w:rFonts w:ascii="Verdana" w:hAnsi="Verdana" w:cs="Times New Roman"/>
          <w:sz w:val="18"/>
          <w:szCs w:val="18"/>
        </w:rPr>
        <w:t xml:space="preserve">and discrimination </w:t>
      </w:r>
      <w:r w:rsidRPr="002765B8">
        <w:rPr>
          <w:rFonts w:ascii="Verdana" w:hAnsi="Verdana" w:cs="Times New Roman"/>
          <w:sz w:val="18"/>
          <w:szCs w:val="18"/>
        </w:rPr>
        <w:t xml:space="preserve">of any individual </w:t>
      </w:r>
      <w:r w:rsidR="00382394" w:rsidRPr="002765B8">
        <w:rPr>
          <w:rFonts w:ascii="Verdana" w:hAnsi="Verdana" w:cs="Times New Roman"/>
          <w:sz w:val="18"/>
          <w:szCs w:val="18"/>
        </w:rPr>
        <w:t xml:space="preserve">based on any of the protected classifications </w:t>
      </w:r>
      <w:r w:rsidRPr="002765B8">
        <w:rPr>
          <w:rFonts w:ascii="Verdana" w:hAnsi="Verdana" w:cs="Times New Roman"/>
          <w:sz w:val="18"/>
          <w:szCs w:val="18"/>
        </w:rPr>
        <w:t>listed above.  For information about the types of conduct that constitute violation of the school district’s policy on harassment and violence and the school district’s procedures for addressing such complaints, refer to the school district’s policy on harassment and violence</w:t>
      </w:r>
      <w:r w:rsidR="00382394" w:rsidRPr="002765B8">
        <w:rPr>
          <w:rFonts w:ascii="Verdana" w:hAnsi="Verdana" w:cs="Times New Roman"/>
          <w:sz w:val="18"/>
          <w:szCs w:val="18"/>
        </w:rPr>
        <w:t xml:space="preserve"> (Policy 413)</w:t>
      </w:r>
      <w:r w:rsidRPr="002765B8">
        <w:rPr>
          <w:rFonts w:ascii="Verdana" w:hAnsi="Verdana" w:cs="Times New Roman"/>
          <w:sz w:val="18"/>
          <w:szCs w:val="18"/>
        </w:rPr>
        <w:t>.</w:t>
      </w:r>
      <w:r w:rsidR="00382394" w:rsidRPr="002765B8">
        <w:rPr>
          <w:rFonts w:ascii="Verdana" w:hAnsi="Verdana" w:cs="Times New Roman"/>
          <w:sz w:val="18"/>
          <w:szCs w:val="18"/>
        </w:rPr>
        <w:t xml:space="preserve"> </w:t>
      </w:r>
    </w:p>
    <w:p w14:paraId="3CFC577B" w14:textId="77777777" w:rsidR="00B664A7" w:rsidRPr="002765B8" w:rsidRDefault="00B664A7"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7B4DC1B" w14:textId="77777777" w:rsidR="00080534" w:rsidRPr="002765B8" w:rsidRDefault="00B664A7"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65B8">
        <w:rPr>
          <w:rFonts w:ascii="Verdana" w:hAnsi="Verdana" w:cs="Times New Roman"/>
          <w:sz w:val="18"/>
          <w:szCs w:val="18"/>
        </w:rPr>
        <w:t>C.</w:t>
      </w:r>
      <w:r w:rsidRPr="002765B8">
        <w:rPr>
          <w:rFonts w:ascii="Verdana" w:hAnsi="Verdana" w:cs="Times New Roman"/>
          <w:sz w:val="18"/>
          <w:szCs w:val="18"/>
        </w:rPr>
        <w:tab/>
        <w:t>The school district prohibits discrimination of students with a disability</w:t>
      </w:r>
      <w:r w:rsidR="00080534" w:rsidRPr="002765B8">
        <w:rPr>
          <w:rFonts w:ascii="Verdana" w:hAnsi="Verdana" w:cs="Times New Roman"/>
          <w:sz w:val="18"/>
          <w:szCs w:val="18"/>
        </w:rPr>
        <w:t xml:space="preserve">, within the intent of Section 504 of the Rehabilitation Act of 1973 (“Section 504”), </w:t>
      </w:r>
      <w:r w:rsidR="00A0367F" w:rsidRPr="002765B8">
        <w:rPr>
          <w:rFonts w:ascii="Verdana" w:hAnsi="Verdana" w:cs="Times New Roman"/>
          <w:sz w:val="18"/>
          <w:szCs w:val="18"/>
        </w:rPr>
        <w:t>who</w:t>
      </w:r>
      <w:r w:rsidR="00080534" w:rsidRPr="002765B8">
        <w:rPr>
          <w:rFonts w:ascii="Verdana" w:hAnsi="Verdana" w:cs="Times New Roman"/>
          <w:sz w:val="18"/>
          <w:szCs w:val="18"/>
        </w:rPr>
        <w:t xml:space="preserve"> need services, accommodations, or programs in order to receive a free appropriate public education</w:t>
      </w:r>
      <w:r w:rsidRPr="002765B8">
        <w:rPr>
          <w:rFonts w:ascii="Verdana" w:hAnsi="Verdana" w:cs="Times New Roman"/>
          <w:sz w:val="18"/>
          <w:szCs w:val="18"/>
        </w:rPr>
        <w:t xml:space="preserve">.  For information as to </w:t>
      </w:r>
      <w:r w:rsidR="00080534" w:rsidRPr="002765B8">
        <w:rPr>
          <w:rFonts w:ascii="Verdana" w:hAnsi="Verdana" w:cs="Times New Roman"/>
          <w:sz w:val="18"/>
          <w:szCs w:val="18"/>
        </w:rPr>
        <w:t xml:space="preserve">protections that may apply pursuant to Section 504 </w:t>
      </w:r>
      <w:r w:rsidR="00382394" w:rsidRPr="002765B8">
        <w:rPr>
          <w:rFonts w:ascii="Verdana" w:hAnsi="Verdana" w:cs="Times New Roman"/>
          <w:sz w:val="18"/>
          <w:szCs w:val="18"/>
        </w:rPr>
        <w:t xml:space="preserve">and the school district’s </w:t>
      </w:r>
      <w:r w:rsidR="00080534" w:rsidRPr="002765B8">
        <w:rPr>
          <w:rFonts w:ascii="Verdana" w:hAnsi="Verdana" w:cs="Times New Roman"/>
          <w:sz w:val="18"/>
          <w:szCs w:val="18"/>
        </w:rPr>
        <w:t xml:space="preserve">corresponding </w:t>
      </w:r>
      <w:r w:rsidR="00382394" w:rsidRPr="002765B8">
        <w:rPr>
          <w:rFonts w:ascii="Verdana" w:hAnsi="Verdana" w:cs="Times New Roman"/>
          <w:sz w:val="18"/>
          <w:szCs w:val="18"/>
        </w:rPr>
        <w:t xml:space="preserve">procedures for addressing </w:t>
      </w:r>
      <w:r w:rsidR="00080534" w:rsidRPr="002765B8">
        <w:rPr>
          <w:rFonts w:ascii="Verdana" w:hAnsi="Verdana" w:cs="Times New Roman"/>
          <w:sz w:val="18"/>
          <w:szCs w:val="18"/>
        </w:rPr>
        <w:t xml:space="preserve">disability discrimination </w:t>
      </w:r>
      <w:r w:rsidR="00382394" w:rsidRPr="002765B8">
        <w:rPr>
          <w:rFonts w:ascii="Verdana" w:hAnsi="Verdana" w:cs="Times New Roman"/>
          <w:sz w:val="18"/>
          <w:szCs w:val="18"/>
        </w:rPr>
        <w:t>complaints</w:t>
      </w:r>
      <w:r w:rsidR="00080534" w:rsidRPr="002765B8">
        <w:rPr>
          <w:rFonts w:ascii="Verdana" w:hAnsi="Verdana" w:cs="Times New Roman"/>
          <w:sz w:val="18"/>
          <w:szCs w:val="18"/>
        </w:rPr>
        <w:t>,</w:t>
      </w:r>
      <w:r w:rsidR="00382394" w:rsidRPr="002765B8">
        <w:rPr>
          <w:rFonts w:ascii="Verdana" w:hAnsi="Verdana" w:cs="Times New Roman"/>
          <w:sz w:val="18"/>
          <w:szCs w:val="18"/>
        </w:rPr>
        <w:t xml:space="preserve"> refer to the school district’s policy on </w:t>
      </w:r>
      <w:r w:rsidR="00080534" w:rsidRPr="002765B8">
        <w:rPr>
          <w:rFonts w:ascii="Verdana" w:hAnsi="Verdana" w:cs="Times New Roman"/>
          <w:sz w:val="18"/>
          <w:szCs w:val="18"/>
        </w:rPr>
        <w:t xml:space="preserve">student disability nondiscrimination </w:t>
      </w:r>
      <w:r w:rsidR="00382394" w:rsidRPr="002765B8">
        <w:rPr>
          <w:rFonts w:ascii="Verdana" w:hAnsi="Verdana" w:cs="Times New Roman"/>
          <w:sz w:val="18"/>
          <w:szCs w:val="18"/>
        </w:rPr>
        <w:t xml:space="preserve">(Policy </w:t>
      </w:r>
      <w:r w:rsidR="00080534" w:rsidRPr="002765B8">
        <w:rPr>
          <w:rFonts w:ascii="Verdana" w:hAnsi="Verdana" w:cs="Times New Roman"/>
          <w:sz w:val="18"/>
          <w:szCs w:val="18"/>
        </w:rPr>
        <w:t>521</w:t>
      </w:r>
      <w:r w:rsidR="00382394" w:rsidRPr="002765B8">
        <w:rPr>
          <w:rFonts w:ascii="Verdana" w:hAnsi="Verdana" w:cs="Times New Roman"/>
          <w:sz w:val="18"/>
          <w:szCs w:val="18"/>
        </w:rPr>
        <w:t>).</w:t>
      </w:r>
    </w:p>
    <w:p w14:paraId="306CCA28" w14:textId="77777777" w:rsidR="00080534" w:rsidRPr="002765B8" w:rsidRDefault="00080534"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8942BE8" w14:textId="77777777" w:rsidR="00217009" w:rsidRDefault="00080534"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 w:author="Author"/>
          <w:rFonts w:ascii="Verdana" w:hAnsi="Verdana" w:cs="Times New Roman"/>
          <w:sz w:val="18"/>
          <w:szCs w:val="18"/>
        </w:rPr>
      </w:pPr>
      <w:r w:rsidRPr="002765B8">
        <w:rPr>
          <w:rFonts w:ascii="Verdana" w:hAnsi="Verdana" w:cs="Times New Roman"/>
          <w:sz w:val="18"/>
          <w:szCs w:val="18"/>
        </w:rPr>
        <w:t>D.</w:t>
      </w:r>
      <w:r w:rsidRPr="002765B8">
        <w:rPr>
          <w:rFonts w:ascii="Verdana" w:hAnsi="Verdana" w:cs="Times New Roman"/>
          <w:sz w:val="18"/>
          <w:szCs w:val="18"/>
        </w:rPr>
        <w:tab/>
      </w:r>
      <w:r w:rsidR="00382394" w:rsidRPr="002765B8">
        <w:rPr>
          <w:rFonts w:ascii="Verdana" w:hAnsi="Verdana" w:cs="Times New Roman"/>
          <w:sz w:val="18"/>
          <w:szCs w:val="18"/>
        </w:rPr>
        <w:t xml:space="preserve">The school district prohibits </w:t>
      </w:r>
      <w:r w:rsidR="00FE669C" w:rsidRPr="002765B8">
        <w:rPr>
          <w:rFonts w:ascii="Verdana" w:hAnsi="Verdana" w:cs="Times New Roman"/>
          <w:sz w:val="18"/>
          <w:szCs w:val="18"/>
        </w:rPr>
        <w:t xml:space="preserve">sexual harassment discrimination </w:t>
      </w:r>
      <w:r w:rsidR="00382394" w:rsidRPr="002765B8">
        <w:rPr>
          <w:rFonts w:ascii="Verdana" w:hAnsi="Verdana" w:cs="Times New Roman"/>
          <w:sz w:val="18"/>
          <w:szCs w:val="18"/>
        </w:rPr>
        <w:t xml:space="preserve">of any individual </w:t>
      </w:r>
      <w:r w:rsidR="00FE669C" w:rsidRPr="002765B8">
        <w:rPr>
          <w:rFonts w:ascii="Verdana" w:hAnsi="Verdana" w:cs="Times New Roman"/>
          <w:sz w:val="18"/>
          <w:szCs w:val="18"/>
        </w:rPr>
        <w:t>on the basis of sex in its education programs or activities.</w:t>
      </w:r>
      <w:r w:rsidR="00382394" w:rsidRPr="002765B8">
        <w:rPr>
          <w:rFonts w:ascii="Verdana" w:hAnsi="Verdana" w:cs="Times New Roman"/>
          <w:sz w:val="18"/>
          <w:szCs w:val="18"/>
        </w:rPr>
        <w:t xml:space="preserve">  For information a</w:t>
      </w:r>
      <w:r w:rsidR="00FE669C" w:rsidRPr="002765B8">
        <w:rPr>
          <w:rFonts w:ascii="Verdana" w:hAnsi="Verdana" w:cs="Times New Roman"/>
          <w:sz w:val="18"/>
          <w:szCs w:val="18"/>
        </w:rPr>
        <w:t xml:space="preserve">s to the protections that apply pursuant to Title IX and </w:t>
      </w:r>
      <w:r w:rsidR="00382394" w:rsidRPr="002765B8">
        <w:rPr>
          <w:rFonts w:ascii="Verdana" w:hAnsi="Verdana" w:cs="Times New Roman"/>
          <w:sz w:val="18"/>
          <w:szCs w:val="18"/>
        </w:rPr>
        <w:t>school district’s</w:t>
      </w:r>
      <w:r w:rsidR="00FE669C" w:rsidRPr="002765B8">
        <w:rPr>
          <w:rFonts w:ascii="Verdana" w:hAnsi="Verdana" w:cs="Times New Roman"/>
          <w:sz w:val="18"/>
          <w:szCs w:val="18"/>
        </w:rPr>
        <w:t xml:space="preserve"> corresponding procedures and processes for addressing sexual harassment and discrimination, refer to the </w:t>
      </w:r>
      <w:r w:rsidR="00382394" w:rsidRPr="002765B8">
        <w:rPr>
          <w:rFonts w:ascii="Verdana" w:hAnsi="Verdana" w:cs="Times New Roman"/>
          <w:sz w:val="18"/>
          <w:szCs w:val="18"/>
        </w:rPr>
        <w:t xml:space="preserve">school district’s policy on </w:t>
      </w:r>
      <w:r w:rsidR="00FE669C" w:rsidRPr="002765B8">
        <w:rPr>
          <w:rFonts w:ascii="Verdana" w:hAnsi="Verdana" w:cs="Times New Roman"/>
          <w:sz w:val="18"/>
          <w:szCs w:val="18"/>
        </w:rPr>
        <w:t xml:space="preserve">Title IX sex nondiscrimination </w:t>
      </w:r>
      <w:r w:rsidR="00382394" w:rsidRPr="002765B8">
        <w:rPr>
          <w:rFonts w:ascii="Verdana" w:hAnsi="Verdana" w:cs="Times New Roman"/>
          <w:sz w:val="18"/>
          <w:szCs w:val="18"/>
        </w:rPr>
        <w:t xml:space="preserve">(Policy </w:t>
      </w:r>
      <w:r w:rsidR="00FE669C" w:rsidRPr="002765B8">
        <w:rPr>
          <w:rFonts w:ascii="Verdana" w:hAnsi="Verdana" w:cs="Times New Roman"/>
          <w:sz w:val="18"/>
          <w:szCs w:val="18"/>
        </w:rPr>
        <w:t>522</w:t>
      </w:r>
      <w:r w:rsidR="00382394" w:rsidRPr="002765B8">
        <w:rPr>
          <w:rFonts w:ascii="Verdana" w:hAnsi="Verdana" w:cs="Times New Roman"/>
          <w:sz w:val="18"/>
          <w:szCs w:val="18"/>
        </w:rPr>
        <w:t>).</w:t>
      </w:r>
    </w:p>
    <w:p w14:paraId="6416EDC1" w14:textId="77777777" w:rsidR="00182EC3" w:rsidRDefault="00182EC3" w:rsidP="00DD4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 w:author="Author"/>
          <w:rFonts w:ascii="Verdana" w:hAnsi="Verdana" w:cs="Times New Roman"/>
          <w:sz w:val="18"/>
          <w:szCs w:val="18"/>
        </w:rPr>
      </w:pPr>
    </w:p>
    <w:p w14:paraId="699BA19B" w14:textId="499FF3C5" w:rsidR="00182EC3" w:rsidRPr="00E92F2F" w:rsidRDefault="00182EC3" w:rsidP="002E20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 w:author="Author">
        <w:r>
          <w:rPr>
            <w:rFonts w:ascii="Verdana" w:hAnsi="Verdana" w:cs="Times New Roman"/>
            <w:sz w:val="18"/>
            <w:szCs w:val="18"/>
          </w:rPr>
          <w:t>E.</w:t>
        </w:r>
        <w:r>
          <w:rPr>
            <w:rFonts w:ascii="Verdana" w:hAnsi="Verdana" w:cs="Times New Roman"/>
            <w:sz w:val="18"/>
            <w:szCs w:val="18"/>
          </w:rPr>
          <w:tab/>
        </w:r>
        <w:r w:rsidR="00D969A6" w:rsidRPr="00E92F2F">
          <w:rPr>
            <w:rFonts w:ascii="Verdana" w:hAnsi="Verdana" w:cs="Times New Roman"/>
            <w:sz w:val="18"/>
            <w:szCs w:val="18"/>
          </w:rPr>
          <w:t xml:space="preserve">The school district </w:t>
        </w:r>
        <w:r w:rsidR="000D08D3" w:rsidRPr="00E92F2F">
          <w:rPr>
            <w:rFonts w:ascii="Verdana" w:hAnsi="Verdana"/>
            <w:color w:val="000000"/>
            <w:sz w:val="18"/>
            <w:szCs w:val="18"/>
            <w:shd w:val="clear" w:color="auto" w:fill="FFFFFF"/>
          </w:rPr>
          <w:t xml:space="preserve">shall provide equal opportunity for members of </w:t>
        </w:r>
        <w:r w:rsidR="00D77706" w:rsidRPr="00E92F2F">
          <w:rPr>
            <w:rFonts w:ascii="Verdana" w:hAnsi="Verdana"/>
            <w:color w:val="000000"/>
            <w:sz w:val="18"/>
            <w:szCs w:val="18"/>
            <w:shd w:val="clear" w:color="auto" w:fill="FFFFFF"/>
          </w:rPr>
          <w:t>each sex and to members of all races and ethnicities</w:t>
        </w:r>
        <w:r w:rsidR="000D08D3" w:rsidRPr="00E92F2F">
          <w:rPr>
            <w:rFonts w:ascii="Verdana" w:hAnsi="Verdana"/>
            <w:color w:val="000000"/>
            <w:sz w:val="18"/>
            <w:szCs w:val="18"/>
            <w:shd w:val="clear" w:color="auto" w:fill="FFFFFF"/>
          </w:rPr>
          <w:t xml:space="preserve"> to participate in its athletic program. In determining whether equal opportunity to participate in athletic programs is available for the purposes of this </w:t>
        </w:r>
        <w:r w:rsidR="008D0E27" w:rsidRPr="00E92F2F">
          <w:rPr>
            <w:rFonts w:ascii="Verdana" w:hAnsi="Verdana"/>
            <w:color w:val="000000"/>
            <w:sz w:val="18"/>
            <w:szCs w:val="18"/>
            <w:shd w:val="clear" w:color="auto" w:fill="FFFFFF"/>
          </w:rPr>
          <w:t>law</w:t>
        </w:r>
        <w:r w:rsidR="000D08D3" w:rsidRPr="00E92F2F">
          <w:rPr>
            <w:rFonts w:ascii="Verdana" w:hAnsi="Verdana"/>
            <w:color w:val="000000"/>
            <w:sz w:val="18"/>
            <w:szCs w:val="18"/>
            <w:shd w:val="clear" w:color="auto" w:fill="FFFFFF"/>
          </w:rPr>
          <w:t xml:space="preserve">, at least the following factors shall be considered to the extent that they are applicable to a given situation: whether the opportunity for males and females to participate in the athletic program reflects the demonstrated interest in athletics of the males and females in the student body of the educational institution; </w:t>
        </w:r>
        <w:r w:rsidR="002E206C" w:rsidRPr="00E92F2F">
          <w:rPr>
            <w:rFonts w:ascii="Verdana" w:hAnsi="Verdana"/>
            <w:color w:val="000000"/>
            <w:sz w:val="18"/>
            <w:szCs w:val="18"/>
            <w:shd w:val="clear" w:color="auto" w:fill="FFFFFF"/>
          </w:rPr>
          <w:t>whether the opportunity for members of all races and ethnicities to participate in the athletic program reflects the demonstrated interest in athletics of members of all races and ethnicities in the student body of the educational institution</w:t>
        </w:r>
        <w:r w:rsidR="00CA1D2D" w:rsidRPr="00E92F2F">
          <w:rPr>
            <w:rFonts w:ascii="Verdana" w:hAnsi="Verdana"/>
            <w:color w:val="000000"/>
            <w:sz w:val="18"/>
            <w:szCs w:val="18"/>
            <w:shd w:val="clear" w:color="auto" w:fill="FFFFFF"/>
          </w:rPr>
          <w:t>;</w:t>
        </w:r>
        <w:r w:rsidR="002E206C" w:rsidRPr="00E92F2F">
          <w:rPr>
            <w:rFonts w:ascii="Verdana" w:hAnsi="Verdana"/>
            <w:color w:val="000000"/>
            <w:sz w:val="18"/>
            <w:szCs w:val="18"/>
            <w:shd w:val="clear" w:color="auto" w:fill="FFFFFF"/>
          </w:rPr>
          <w:t xml:space="preserve"> </w:t>
        </w:r>
        <w:r w:rsidR="000D08D3" w:rsidRPr="00E92F2F">
          <w:rPr>
            <w:rFonts w:ascii="Verdana" w:hAnsi="Verdana"/>
            <w:color w:val="000000"/>
            <w:sz w:val="18"/>
            <w:szCs w:val="18"/>
            <w:shd w:val="clear" w:color="auto" w:fill="FFFFFF"/>
          </w:rPr>
          <w:t xml:space="preserve">whether the variety and selection of sports and levels of competition effectively accommodate the </w:t>
        </w:r>
        <w:r w:rsidR="000D08D3" w:rsidRPr="00E92F2F">
          <w:rPr>
            <w:rFonts w:ascii="Verdana" w:hAnsi="Verdana"/>
            <w:color w:val="000000"/>
            <w:sz w:val="18"/>
            <w:szCs w:val="18"/>
            <w:shd w:val="clear" w:color="auto" w:fill="FFFFFF"/>
          </w:rPr>
          <w:lastRenderedPageBreak/>
          <w:t xml:space="preserve">demonstrated interests of members of </w:t>
        </w:r>
        <w:r w:rsidR="00CA1D2D" w:rsidRPr="00E92F2F">
          <w:rPr>
            <w:rFonts w:ascii="Verdana" w:hAnsi="Verdana"/>
            <w:color w:val="000000"/>
            <w:sz w:val="18"/>
            <w:szCs w:val="18"/>
            <w:shd w:val="clear" w:color="auto" w:fill="FFFFFF"/>
          </w:rPr>
          <w:t>each sex</w:t>
        </w:r>
        <w:r w:rsidR="000D08D3" w:rsidRPr="00E92F2F">
          <w:rPr>
            <w:rFonts w:ascii="Verdana" w:hAnsi="Verdana"/>
            <w:color w:val="000000"/>
            <w:sz w:val="18"/>
            <w:szCs w:val="18"/>
            <w:shd w:val="clear" w:color="auto" w:fill="FFFFFF"/>
          </w:rPr>
          <w:t xml:space="preserve">; </w:t>
        </w:r>
        <w:r w:rsidR="00126129" w:rsidRPr="00E92F2F">
          <w:rPr>
            <w:rFonts w:ascii="Verdana" w:hAnsi="Verdana"/>
            <w:color w:val="000000"/>
            <w:sz w:val="18"/>
            <w:szCs w:val="18"/>
            <w:shd w:val="clear" w:color="auto" w:fill="FFFFFF"/>
          </w:rPr>
          <w:t xml:space="preserve">whether the variety and selection of sports and levels of competition effectively accommodate the demonstrated interests of members of all races and ethnicities; </w:t>
        </w:r>
        <w:r w:rsidR="000D08D3" w:rsidRPr="00E92F2F">
          <w:rPr>
            <w:rFonts w:ascii="Verdana" w:hAnsi="Verdana"/>
            <w:color w:val="000000"/>
            <w:sz w:val="18"/>
            <w:szCs w:val="18"/>
            <w:shd w:val="clear" w:color="auto" w:fill="FFFFFF"/>
          </w:rPr>
          <w:t>the provision of equipment and supplies; scheduling of games and practice times; assignment of coaches; provision of locker rooms; practice and competitive facilities; and the provision of necessary funds for teams of one sex.</w:t>
        </w:r>
      </w:ins>
    </w:p>
    <w:p w14:paraId="47655925" w14:textId="77777777" w:rsidR="00217009" w:rsidRPr="00E92F2F"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19AF92" w14:textId="3673741A" w:rsidR="00217009" w:rsidRPr="002765B8" w:rsidRDefault="00C36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sidR="00217009" w:rsidRPr="002765B8">
        <w:rPr>
          <w:rFonts w:ascii="Verdana" w:hAnsi="Verdana" w:cs="Times New Roman"/>
          <w:sz w:val="18"/>
          <w:szCs w:val="18"/>
        </w:rPr>
        <w:t>.</w:t>
      </w:r>
      <w:r w:rsidR="00217009" w:rsidRPr="002765B8">
        <w:rPr>
          <w:rFonts w:ascii="Verdana" w:hAnsi="Verdana" w:cs="Times New Roman"/>
          <w:sz w:val="18"/>
          <w:szCs w:val="18"/>
        </w:rPr>
        <w:tab/>
        <w:t>This policy applies to all areas of education including academics, coursework, co-curricular and extracurricular activities, or other rights or privileges of enrollment.</w:t>
      </w:r>
    </w:p>
    <w:p w14:paraId="72712052"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F1D10A" w14:textId="726D203F" w:rsidR="00217009" w:rsidRPr="002765B8" w:rsidRDefault="00C36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sidR="00217009" w:rsidRPr="002765B8">
        <w:rPr>
          <w:rFonts w:ascii="Verdana" w:hAnsi="Verdana" w:cs="Times New Roman"/>
          <w:sz w:val="18"/>
          <w:szCs w:val="18"/>
        </w:rPr>
        <w:t>.</w:t>
      </w:r>
      <w:r w:rsidR="00217009" w:rsidRPr="002765B8">
        <w:rPr>
          <w:rFonts w:ascii="Verdana" w:hAnsi="Verdana" w:cs="Times New Roman"/>
          <w:sz w:val="18"/>
          <w:szCs w:val="18"/>
        </w:rPr>
        <w:tab/>
      </w:r>
      <w:r w:rsidR="00423F76" w:rsidRPr="002765B8">
        <w:rPr>
          <w:rFonts w:ascii="Verdana" w:hAnsi="Verdana" w:cs="Times New Roman"/>
          <w:sz w:val="18"/>
          <w:szCs w:val="18"/>
        </w:rPr>
        <w:t>E</w:t>
      </w:r>
      <w:r w:rsidR="00217009" w:rsidRPr="002765B8">
        <w:rPr>
          <w:rFonts w:ascii="Verdana" w:hAnsi="Verdana" w:cs="Times New Roman"/>
          <w:sz w:val="18"/>
          <w:szCs w:val="18"/>
        </w:rPr>
        <w:t xml:space="preserve">very school district employee </w:t>
      </w:r>
      <w:r w:rsidR="00B12BE5" w:rsidRPr="002765B8">
        <w:rPr>
          <w:rFonts w:ascii="Verdana" w:hAnsi="Verdana" w:cs="Times New Roman"/>
          <w:sz w:val="18"/>
          <w:szCs w:val="18"/>
        </w:rPr>
        <w:t xml:space="preserve">shall be responsible for </w:t>
      </w:r>
      <w:r w:rsidR="00217009" w:rsidRPr="002765B8">
        <w:rPr>
          <w:rFonts w:ascii="Verdana" w:hAnsi="Verdana" w:cs="Times New Roman"/>
          <w:sz w:val="18"/>
          <w:szCs w:val="18"/>
        </w:rPr>
        <w:t>comply</w:t>
      </w:r>
      <w:r w:rsidR="00423F76" w:rsidRPr="002765B8">
        <w:rPr>
          <w:rFonts w:ascii="Verdana" w:hAnsi="Verdana" w:cs="Times New Roman"/>
          <w:sz w:val="18"/>
          <w:szCs w:val="18"/>
        </w:rPr>
        <w:t>ing</w:t>
      </w:r>
      <w:r w:rsidR="000508FB" w:rsidRPr="002765B8">
        <w:rPr>
          <w:rFonts w:ascii="Verdana" w:hAnsi="Verdana" w:cs="Times New Roman"/>
          <w:sz w:val="18"/>
          <w:szCs w:val="18"/>
        </w:rPr>
        <w:t xml:space="preserve"> </w:t>
      </w:r>
      <w:r w:rsidR="00217009" w:rsidRPr="002765B8">
        <w:rPr>
          <w:rFonts w:ascii="Verdana" w:hAnsi="Verdana" w:cs="Times New Roman"/>
          <w:sz w:val="18"/>
          <w:szCs w:val="18"/>
        </w:rPr>
        <w:t>with this policy.</w:t>
      </w:r>
    </w:p>
    <w:p w14:paraId="6FED5228"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5CD87" w14:textId="0C0416DE" w:rsidR="000A3419" w:rsidRPr="002765B8" w:rsidRDefault="00EB03D8" w:rsidP="00EB0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2765B8">
        <w:rPr>
          <w:rFonts w:ascii="Verdana" w:hAnsi="Verdana" w:cs="Times New Roman"/>
          <w:sz w:val="18"/>
          <w:szCs w:val="18"/>
        </w:rPr>
        <w:tab/>
      </w:r>
      <w:r w:rsidR="00C3613C">
        <w:rPr>
          <w:rFonts w:ascii="Verdana" w:hAnsi="Verdana" w:cs="Times New Roman"/>
          <w:sz w:val="18"/>
          <w:szCs w:val="18"/>
        </w:rPr>
        <w:t>H</w:t>
      </w:r>
      <w:r w:rsidR="00217009" w:rsidRPr="002765B8">
        <w:rPr>
          <w:rFonts w:ascii="Verdana" w:hAnsi="Verdana" w:cs="Times New Roman"/>
          <w:sz w:val="18"/>
          <w:szCs w:val="18"/>
        </w:rPr>
        <w:t>.</w:t>
      </w:r>
      <w:r w:rsidR="00217009" w:rsidRPr="002765B8">
        <w:rPr>
          <w:rFonts w:ascii="Verdana" w:hAnsi="Verdana" w:cs="Times New Roman"/>
          <w:sz w:val="18"/>
          <w:szCs w:val="18"/>
        </w:rPr>
        <w:tab/>
        <w:t>Any student, parent</w:t>
      </w:r>
      <w:r w:rsidR="00B12BE5" w:rsidRPr="002765B8">
        <w:rPr>
          <w:rFonts w:ascii="Verdana" w:hAnsi="Verdana" w:cs="Times New Roman"/>
          <w:sz w:val="18"/>
          <w:szCs w:val="18"/>
        </w:rPr>
        <w:t>,</w:t>
      </w:r>
      <w:r w:rsidR="00217009" w:rsidRPr="002765B8">
        <w:rPr>
          <w:rFonts w:ascii="Verdana" w:hAnsi="Verdana" w:cs="Times New Roman"/>
          <w:sz w:val="18"/>
          <w:szCs w:val="18"/>
        </w:rPr>
        <w:t xml:space="preserve"> or guardian having a question regarding this policy should discuss it with the appropriate school district official as provided by policy.  In the absence of a specific designee, an inquiry or a complaint should be referred to the superintendent.</w:t>
      </w:r>
    </w:p>
    <w:p w14:paraId="17634D6F" w14:textId="77777777" w:rsidR="00EB03D8" w:rsidRPr="002765B8" w:rsidRDefault="00EB03D8" w:rsidP="00C36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579E5E02" w14:textId="77777777" w:rsidR="00217009" w:rsidRDefault="00217009" w:rsidP="000A3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ins w:id="4" w:author="Author"/>
          <w:rFonts w:ascii="Verdana" w:hAnsi="Verdana" w:cs="Times New Roman"/>
          <w:sz w:val="18"/>
          <w:szCs w:val="18"/>
        </w:rPr>
      </w:pPr>
      <w:r w:rsidRPr="002765B8">
        <w:rPr>
          <w:rFonts w:ascii="Verdana" w:hAnsi="Verdana" w:cs="Times New Roman"/>
          <w:b/>
          <w:bCs/>
          <w:i/>
          <w:iCs/>
          <w:sz w:val="18"/>
          <w:szCs w:val="18"/>
        </w:rPr>
        <w:t>Legal References:</w:t>
      </w:r>
      <w:r w:rsidRPr="002765B8">
        <w:rPr>
          <w:rFonts w:ascii="Verdana" w:hAnsi="Verdana" w:cs="Times New Roman"/>
          <w:sz w:val="18"/>
          <w:szCs w:val="18"/>
        </w:rPr>
        <w:tab/>
        <w:t xml:space="preserve">Minn. Stat. </w:t>
      </w:r>
      <w:r w:rsidR="002D3816" w:rsidRPr="002765B8">
        <w:rPr>
          <w:rFonts w:ascii="Verdana" w:hAnsi="Verdana" w:cs="Times New Roman"/>
          <w:sz w:val="18"/>
          <w:szCs w:val="18"/>
        </w:rPr>
        <w:t>§ 121A.03, Subd. 2 (Sexual, Religious, and Racial</w:t>
      </w:r>
      <w:r w:rsidRPr="002765B8">
        <w:rPr>
          <w:rFonts w:ascii="Verdana" w:hAnsi="Verdana" w:cs="Times New Roman"/>
          <w:sz w:val="18"/>
          <w:szCs w:val="18"/>
        </w:rPr>
        <w:t xml:space="preserve"> Ha</w:t>
      </w:r>
      <w:r w:rsidR="002D3816" w:rsidRPr="002765B8">
        <w:rPr>
          <w:rFonts w:ascii="Verdana" w:hAnsi="Verdana" w:cs="Times New Roman"/>
          <w:sz w:val="18"/>
          <w:szCs w:val="18"/>
        </w:rPr>
        <w:t>rassment and Violence Policy</w:t>
      </w:r>
      <w:r w:rsidRPr="002765B8">
        <w:rPr>
          <w:rFonts w:ascii="Verdana" w:hAnsi="Verdana" w:cs="Times New Roman"/>
          <w:sz w:val="18"/>
          <w:szCs w:val="18"/>
        </w:rPr>
        <w:t>)</w:t>
      </w:r>
    </w:p>
    <w:p w14:paraId="2BD512D4" w14:textId="22A95573" w:rsidR="00F92293" w:rsidRPr="00F92293" w:rsidRDefault="00F92293" w:rsidP="00D17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5" w:author="Author">
        <w:r>
          <w:rPr>
            <w:rFonts w:ascii="Verdana" w:hAnsi="Verdana" w:cs="Times New Roman"/>
            <w:sz w:val="18"/>
            <w:szCs w:val="18"/>
          </w:rPr>
          <w:t>Minn. Stat. § 121A.04 (</w:t>
        </w:r>
        <w:r w:rsidR="00D17816">
          <w:rPr>
            <w:rFonts w:ascii="Verdana" w:hAnsi="Verdana" w:cs="Times New Roman"/>
            <w:sz w:val="18"/>
            <w:szCs w:val="18"/>
          </w:rPr>
          <w:t>Athletic Programs; Sex Discrimination)</w:t>
        </w:r>
      </w:ins>
    </w:p>
    <w:p w14:paraId="718965E3" w14:textId="77777777" w:rsidR="000A16C1" w:rsidRPr="002765B8" w:rsidRDefault="000A16C1" w:rsidP="000A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Minn. Stat. Ch. 363A (Minnesota Human Rights Act)</w:t>
      </w:r>
    </w:p>
    <w:p w14:paraId="3F16BCA3" w14:textId="77777777" w:rsidR="00FE669C" w:rsidRPr="002765B8" w:rsidRDefault="000A16C1" w:rsidP="000A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 xml:space="preserve">20 U.S.C. § 1681 </w:t>
      </w:r>
      <w:r w:rsidRPr="002765B8">
        <w:rPr>
          <w:rFonts w:ascii="Verdana" w:hAnsi="Verdana" w:cs="Times New Roman"/>
          <w:i/>
          <w:iCs/>
          <w:sz w:val="18"/>
          <w:szCs w:val="18"/>
        </w:rPr>
        <w:t>et seq.</w:t>
      </w:r>
      <w:r w:rsidRPr="002765B8">
        <w:rPr>
          <w:rFonts w:ascii="Verdana" w:hAnsi="Verdana" w:cs="Times New Roman"/>
          <w:sz w:val="18"/>
          <w:szCs w:val="18"/>
        </w:rPr>
        <w:t xml:space="preserve"> (Title IX of the Education Amendments of 1972)</w:t>
      </w:r>
    </w:p>
    <w:p w14:paraId="664F86C3" w14:textId="77777777" w:rsidR="00FE669C" w:rsidRPr="002765B8" w:rsidRDefault="00FE669C" w:rsidP="000A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 xml:space="preserve">42 U.S.C. § 2000d </w:t>
      </w:r>
      <w:r w:rsidRPr="002765B8">
        <w:rPr>
          <w:rFonts w:ascii="Verdana" w:hAnsi="Verdana" w:cs="Times New Roman"/>
          <w:i/>
          <w:iCs/>
          <w:sz w:val="18"/>
          <w:szCs w:val="18"/>
        </w:rPr>
        <w:t>et seq</w:t>
      </w:r>
      <w:r w:rsidRPr="002765B8">
        <w:rPr>
          <w:rFonts w:ascii="Verdana" w:hAnsi="Verdana" w:cs="Times New Roman"/>
          <w:sz w:val="18"/>
          <w:szCs w:val="18"/>
        </w:rPr>
        <w:t>. (Title VI of the Civil Rights Act of 1964)</w:t>
      </w:r>
    </w:p>
    <w:p w14:paraId="13F1E6F8"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 xml:space="preserve">42 U.S.C. § 12101 </w:t>
      </w:r>
      <w:r w:rsidRPr="002765B8">
        <w:rPr>
          <w:rFonts w:ascii="Verdana" w:hAnsi="Verdana" w:cs="Times New Roman"/>
          <w:i/>
          <w:iCs/>
          <w:sz w:val="18"/>
          <w:szCs w:val="18"/>
        </w:rPr>
        <w:t>et seq.</w:t>
      </w:r>
      <w:r w:rsidRPr="002765B8">
        <w:rPr>
          <w:rFonts w:ascii="Verdana" w:hAnsi="Verdana" w:cs="Times New Roman"/>
          <w:sz w:val="18"/>
          <w:szCs w:val="18"/>
        </w:rPr>
        <w:t xml:space="preserve"> (Americans with Disabilities Act)</w:t>
      </w:r>
    </w:p>
    <w:p w14:paraId="423682CC"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044A99F"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65B8">
        <w:rPr>
          <w:rFonts w:ascii="Verdana" w:hAnsi="Verdana" w:cs="Times New Roman"/>
          <w:b/>
          <w:bCs/>
          <w:i/>
          <w:iCs/>
          <w:sz w:val="18"/>
          <w:szCs w:val="18"/>
        </w:rPr>
        <w:t>Cross References:</w:t>
      </w:r>
      <w:r w:rsidRPr="002765B8">
        <w:rPr>
          <w:rFonts w:ascii="Verdana" w:hAnsi="Verdana" w:cs="Times New Roman"/>
          <w:sz w:val="18"/>
          <w:szCs w:val="18"/>
        </w:rPr>
        <w:tab/>
      </w:r>
    </w:p>
    <w:p w14:paraId="252C069D"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 xml:space="preserve">MSBA/MASA Model Policy 413 (Harassment and Violence) </w:t>
      </w:r>
    </w:p>
    <w:p w14:paraId="25068450"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 xml:space="preserve">MSBA/MASA Model Policy 521 (Student Disability Nondiscrimination) </w:t>
      </w:r>
    </w:p>
    <w:p w14:paraId="060EAB49" w14:textId="77777777" w:rsidR="00217009" w:rsidRPr="002765B8" w:rsidRDefault="0021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65B8">
        <w:rPr>
          <w:rFonts w:ascii="Verdana" w:hAnsi="Verdana" w:cs="Times New Roman"/>
          <w:sz w:val="18"/>
          <w:szCs w:val="18"/>
        </w:rPr>
        <w:t>MSBA/MASA Model Policy 522 (</w:t>
      </w:r>
      <w:r w:rsidR="006674F5" w:rsidRPr="002765B8">
        <w:rPr>
          <w:rFonts w:ascii="Verdana" w:hAnsi="Verdana" w:cs="Times New Roman"/>
          <w:sz w:val="18"/>
          <w:szCs w:val="18"/>
        </w:rPr>
        <w:t>Title IX Sex Nondiscrimination Policy, Grievance Procedure and Process</w:t>
      </w:r>
      <w:r w:rsidRPr="002765B8">
        <w:rPr>
          <w:rFonts w:ascii="Verdana" w:hAnsi="Verdana" w:cs="Times New Roman"/>
          <w:sz w:val="18"/>
          <w:szCs w:val="18"/>
        </w:rPr>
        <w:t>)</w:t>
      </w:r>
    </w:p>
    <w:sectPr w:rsidR="00217009" w:rsidRPr="002765B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29A7" w14:textId="77777777" w:rsidR="008D237D" w:rsidRDefault="008D237D">
      <w:r>
        <w:separator/>
      </w:r>
    </w:p>
  </w:endnote>
  <w:endnote w:type="continuationSeparator" w:id="0">
    <w:p w14:paraId="22223E4A" w14:textId="77777777" w:rsidR="008D237D" w:rsidRDefault="008D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4945" w14:textId="77777777" w:rsidR="003D524B" w:rsidRDefault="003D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3F01" w14:textId="77777777" w:rsidR="00217009" w:rsidRPr="003D524B" w:rsidRDefault="00217009">
    <w:pPr>
      <w:pStyle w:val="Footer"/>
      <w:framePr w:wrap="auto" w:vAnchor="text" w:hAnchor="margin" w:xAlign="center" w:y="1"/>
      <w:rPr>
        <w:rStyle w:val="PageNumber"/>
        <w:rFonts w:ascii="Verdana" w:hAnsi="Verdana"/>
        <w:sz w:val="18"/>
        <w:szCs w:val="18"/>
      </w:rPr>
    </w:pPr>
    <w:r w:rsidRPr="003D524B">
      <w:rPr>
        <w:rStyle w:val="PageNumber"/>
        <w:rFonts w:ascii="Verdana" w:hAnsi="Verdana"/>
        <w:sz w:val="18"/>
        <w:szCs w:val="18"/>
      </w:rPr>
      <w:t>102-</w:t>
    </w:r>
    <w:r w:rsidRPr="003D524B">
      <w:rPr>
        <w:rStyle w:val="PageNumber"/>
        <w:rFonts w:ascii="Verdana" w:hAnsi="Verdana"/>
        <w:sz w:val="18"/>
        <w:szCs w:val="18"/>
      </w:rPr>
      <w:fldChar w:fldCharType="begin"/>
    </w:r>
    <w:r w:rsidRPr="003D524B">
      <w:rPr>
        <w:rStyle w:val="PageNumber"/>
        <w:rFonts w:ascii="Verdana" w:hAnsi="Verdana"/>
        <w:sz w:val="18"/>
        <w:szCs w:val="18"/>
      </w:rPr>
      <w:instrText xml:space="preserve">PAGE  </w:instrText>
    </w:r>
    <w:r w:rsidRPr="003D524B">
      <w:rPr>
        <w:rStyle w:val="PageNumber"/>
        <w:rFonts w:ascii="Verdana" w:hAnsi="Verdana"/>
        <w:sz w:val="18"/>
        <w:szCs w:val="18"/>
      </w:rPr>
      <w:fldChar w:fldCharType="separate"/>
    </w:r>
    <w:r w:rsidR="004E5E77" w:rsidRPr="003D524B">
      <w:rPr>
        <w:rStyle w:val="PageNumber"/>
        <w:rFonts w:ascii="Verdana" w:hAnsi="Verdana"/>
        <w:noProof/>
        <w:sz w:val="18"/>
        <w:szCs w:val="18"/>
      </w:rPr>
      <w:t>2</w:t>
    </w:r>
    <w:r w:rsidRPr="003D524B">
      <w:rPr>
        <w:rStyle w:val="PageNumber"/>
        <w:rFonts w:ascii="Verdana" w:hAnsi="Verdana"/>
        <w:sz w:val="18"/>
        <w:szCs w:val="18"/>
      </w:rPr>
      <w:fldChar w:fldCharType="end"/>
    </w:r>
  </w:p>
  <w:p w14:paraId="29E0BCEA" w14:textId="77777777" w:rsidR="00217009" w:rsidRDefault="00217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775" w14:textId="77777777" w:rsidR="003D524B" w:rsidRDefault="003D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4A90" w14:textId="77777777" w:rsidR="008D237D" w:rsidRDefault="008D237D">
      <w:r>
        <w:separator/>
      </w:r>
    </w:p>
  </w:footnote>
  <w:footnote w:type="continuationSeparator" w:id="0">
    <w:p w14:paraId="32A98C43" w14:textId="77777777" w:rsidR="008D237D" w:rsidRDefault="008D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C46F" w14:textId="77777777" w:rsidR="003D524B" w:rsidRDefault="003D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C2C" w14:textId="77777777" w:rsidR="003D524B" w:rsidRDefault="003D5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16A4" w14:textId="77777777" w:rsidR="003D524B" w:rsidRDefault="003D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06"/>
    <w:multiLevelType w:val="hybridMultilevel"/>
    <w:tmpl w:val="C964B8AC"/>
    <w:lvl w:ilvl="0" w:tplc="A008E7F2">
      <w:start w:val="1"/>
      <w:numFmt w:val="upp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5FC83B4D"/>
    <w:multiLevelType w:val="hybridMultilevel"/>
    <w:tmpl w:val="BC466BD6"/>
    <w:lvl w:ilvl="0" w:tplc="FA4A74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73410426">
    <w:abstractNumId w:val="1"/>
  </w:num>
  <w:num w:numId="2" w16cid:durableId="111022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009"/>
    <w:rsid w:val="00032DED"/>
    <w:rsid w:val="000434BE"/>
    <w:rsid w:val="000508FB"/>
    <w:rsid w:val="00070280"/>
    <w:rsid w:val="00080534"/>
    <w:rsid w:val="000A16C1"/>
    <w:rsid w:val="000A3419"/>
    <w:rsid w:val="000D08D3"/>
    <w:rsid w:val="000F069C"/>
    <w:rsid w:val="00126129"/>
    <w:rsid w:val="001347FA"/>
    <w:rsid w:val="00182EC3"/>
    <w:rsid w:val="00204EBF"/>
    <w:rsid w:val="00217009"/>
    <w:rsid w:val="002626C8"/>
    <w:rsid w:val="002765B8"/>
    <w:rsid w:val="00283440"/>
    <w:rsid w:val="002D3816"/>
    <w:rsid w:val="002E206C"/>
    <w:rsid w:val="00370017"/>
    <w:rsid w:val="00382394"/>
    <w:rsid w:val="003903D7"/>
    <w:rsid w:val="003B7E20"/>
    <w:rsid w:val="003D3726"/>
    <w:rsid w:val="003D5242"/>
    <w:rsid w:val="003D524B"/>
    <w:rsid w:val="003D6B94"/>
    <w:rsid w:val="00423F76"/>
    <w:rsid w:val="004E5E77"/>
    <w:rsid w:val="005602C6"/>
    <w:rsid w:val="005E3C59"/>
    <w:rsid w:val="006359B3"/>
    <w:rsid w:val="006674F5"/>
    <w:rsid w:val="006F3014"/>
    <w:rsid w:val="007A092D"/>
    <w:rsid w:val="00845501"/>
    <w:rsid w:val="00852C42"/>
    <w:rsid w:val="00864B30"/>
    <w:rsid w:val="008716C3"/>
    <w:rsid w:val="00893D12"/>
    <w:rsid w:val="008B569F"/>
    <w:rsid w:val="008D0E27"/>
    <w:rsid w:val="008D237D"/>
    <w:rsid w:val="009A0C34"/>
    <w:rsid w:val="009C2CF9"/>
    <w:rsid w:val="00A0367F"/>
    <w:rsid w:val="00A56454"/>
    <w:rsid w:val="00A808FE"/>
    <w:rsid w:val="00B0039F"/>
    <w:rsid w:val="00B12BE5"/>
    <w:rsid w:val="00B664A7"/>
    <w:rsid w:val="00B74EE8"/>
    <w:rsid w:val="00B751B8"/>
    <w:rsid w:val="00B97E63"/>
    <w:rsid w:val="00C1106B"/>
    <w:rsid w:val="00C2279B"/>
    <w:rsid w:val="00C3613C"/>
    <w:rsid w:val="00CA1582"/>
    <w:rsid w:val="00CA1D2D"/>
    <w:rsid w:val="00CD291C"/>
    <w:rsid w:val="00CE1DC3"/>
    <w:rsid w:val="00D17816"/>
    <w:rsid w:val="00D34320"/>
    <w:rsid w:val="00D77706"/>
    <w:rsid w:val="00D969A6"/>
    <w:rsid w:val="00DD4931"/>
    <w:rsid w:val="00E16FED"/>
    <w:rsid w:val="00E60CE5"/>
    <w:rsid w:val="00E92F2F"/>
    <w:rsid w:val="00EB03D8"/>
    <w:rsid w:val="00EB63E4"/>
    <w:rsid w:val="00EE5226"/>
    <w:rsid w:val="00F06D1E"/>
    <w:rsid w:val="00F55BF7"/>
    <w:rsid w:val="00F86B8F"/>
    <w:rsid w:val="00F92293"/>
    <w:rsid w:val="00FA522E"/>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9D2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ListParagraph">
    <w:name w:val="List Paragraph"/>
    <w:basedOn w:val="Normal"/>
    <w:uiPriority w:val="34"/>
    <w:qFormat/>
    <w:rsid w:val="00A808FE"/>
    <w:pPr>
      <w:ind w:left="720"/>
      <w:contextualSpacing/>
    </w:pPr>
  </w:style>
  <w:style w:type="paragraph" w:styleId="Revision">
    <w:name w:val="Revision"/>
    <w:hidden/>
    <w:uiPriority w:val="99"/>
    <w:semiHidden/>
    <w:rsid w:val="00FA522E"/>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74453">
      <w:marLeft w:val="0"/>
      <w:marRight w:val="0"/>
      <w:marTop w:val="0"/>
      <w:marBottom w:val="0"/>
      <w:divBdr>
        <w:top w:val="none" w:sz="0" w:space="0" w:color="auto"/>
        <w:left w:val="none" w:sz="0" w:space="0" w:color="auto"/>
        <w:bottom w:val="none" w:sz="0" w:space="0" w:color="auto"/>
        <w:right w:val="none" w:sz="0" w:space="0" w:color="auto"/>
      </w:divBdr>
    </w:div>
    <w:div w:id="1993874454">
      <w:marLeft w:val="0"/>
      <w:marRight w:val="0"/>
      <w:marTop w:val="0"/>
      <w:marBottom w:val="0"/>
      <w:divBdr>
        <w:top w:val="none" w:sz="0" w:space="0" w:color="auto"/>
        <w:left w:val="none" w:sz="0" w:space="0" w:color="auto"/>
        <w:bottom w:val="none" w:sz="0" w:space="0" w:color="auto"/>
        <w:right w:val="none" w:sz="0" w:space="0" w:color="auto"/>
      </w:divBdr>
    </w:div>
    <w:div w:id="1993874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7E1F1-3BE9-479D-93C7-8BD70F9C2467}">
  <ds:schemaRefs>
    <ds:schemaRef ds:uri="http://schemas.microsoft.com/sharepoint/v3/contenttype/forms"/>
  </ds:schemaRefs>
</ds:datastoreItem>
</file>

<file path=customXml/itemProps2.xml><?xml version="1.0" encoding="utf-8"?>
<ds:datastoreItem xmlns:ds="http://schemas.openxmlformats.org/officeDocument/2006/customXml" ds:itemID="{E8C3095D-2EFE-419B-97B1-6248119B1CE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2AED334-5BBA-468C-9663-4C91EC9E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2023-06-26T19:09:00Z</dcterms:created>
  <dcterms:modified xsi:type="dcterms:W3CDTF">2023-06-26T19:10:00Z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