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ar-SA"/>
        </w:rPr>
        <w:id w:val="10729564"/>
        <w:docPartObj>
          <w:docPartGallery w:val="Cover Pages"/>
          <w:docPartUnique/>
        </w:docPartObj>
      </w:sdtPr>
      <w:sdtEndPr>
        <w:rPr>
          <w:szCs w:val="20"/>
          <w:lang w:bidi="en-US"/>
        </w:rPr>
      </w:sdtEndPr>
      <w:sdtContent>
        <w:p w14:paraId="681DE56A" w14:textId="77777777" w:rsidR="00A4764C" w:rsidRDefault="00F3338D" w:rsidP="00A4764C">
          <w:pPr>
            <w:rPr>
              <w:lang w:bidi="ar-SA"/>
            </w:rPr>
          </w:pPr>
          <w:r>
            <w:rPr>
              <w:noProof/>
              <w:lang w:bidi="ar-SA"/>
            </w:rPr>
            <w:drawing>
              <wp:inline distT="0" distB="0" distL="0" distR="0" wp14:anchorId="50118777" wp14:editId="4B86B4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5DF70AB8" w14:textId="77777777" w:rsidR="001835BE" w:rsidRPr="00240595" w:rsidRDefault="00A4764C" w:rsidP="00240595">
          <w:pPr>
            <w:pStyle w:val="Heading1"/>
          </w:pPr>
          <w:r w:rsidRPr="00240595">
            <w:t>202</w:t>
          </w:r>
          <w:r w:rsidR="00BD0267">
            <w:t>2</w:t>
          </w:r>
          <w:r w:rsidRPr="00240595">
            <w:t>-2</w:t>
          </w:r>
          <w:r w:rsidR="00BD0267">
            <w:t>3</w:t>
          </w:r>
          <w:r w:rsidRPr="00240595">
            <w:t xml:space="preserve"> </w:t>
          </w:r>
          <w:r w:rsidR="001835BE" w:rsidRPr="00240595">
            <w:t>Annual Charter School Assurances</w:t>
          </w:r>
        </w:p>
        <w:p w14:paraId="69630E4E" w14:textId="77777777" w:rsidR="001835BE" w:rsidRDefault="001835BE" w:rsidP="001835BE">
          <w:pPr>
            <w:rPr>
              <w:lang w:bidi="ar-SA"/>
            </w:rPr>
          </w:pPr>
          <w:r>
            <w:rPr>
              <w:lang w:bidi="ar-SA"/>
            </w:rPr>
            <w:t>The following assurances must be signed by all operati</w:t>
          </w:r>
          <w:r w:rsidR="00BC5699">
            <w:rPr>
              <w:lang w:bidi="ar-SA"/>
            </w:rPr>
            <w:t>onal charter schools annually. Type text responses</w:t>
          </w:r>
          <w:r w:rsidR="00233B97">
            <w:rPr>
              <w:lang w:bidi="ar-SA"/>
            </w:rPr>
            <w:t xml:space="preserve"> in </w:t>
          </w:r>
          <w:r w:rsidR="00BD0267">
            <w:rPr>
              <w:lang w:bidi="ar-SA"/>
            </w:rPr>
            <w:t>underlined spaces or where indicated.</w:t>
          </w:r>
          <w:r w:rsidR="00233B97">
            <w:rPr>
              <w:lang w:bidi="ar-SA"/>
            </w:rPr>
            <w:t xml:space="preserve"> If there is not a relevant response to a prompt for your school, e</w:t>
          </w:r>
          <w:r w:rsidR="00BC5699">
            <w:rPr>
              <w:lang w:bidi="ar-SA"/>
            </w:rPr>
            <w:t xml:space="preserve">nter “None” </w:t>
          </w:r>
          <w:r w:rsidR="00233B97">
            <w:rPr>
              <w:lang w:bidi="ar-SA"/>
            </w:rPr>
            <w:t xml:space="preserve">or “N/A,” instead of leaving a space blank. </w:t>
          </w:r>
          <w:r w:rsidR="00993CF1">
            <w:rPr>
              <w:lang w:bidi="ar-SA"/>
            </w:rPr>
            <w:t>Signatures at the</w:t>
          </w:r>
          <w:r w:rsidR="00BD0267">
            <w:rPr>
              <w:lang w:bidi="ar-SA"/>
            </w:rPr>
            <w:t xml:space="preserve"> bottom of the form, </w:t>
          </w:r>
          <w:r w:rsidR="00993CF1">
            <w:rPr>
              <w:lang w:bidi="ar-SA"/>
            </w:rPr>
            <w:t>provide certification of</w:t>
          </w:r>
          <w:r w:rsidR="00BD0267">
            <w:rPr>
              <w:lang w:bidi="ar-SA"/>
            </w:rPr>
            <w:t xml:space="preserve"> all assurances contained in the text of the document. </w:t>
          </w:r>
          <w:r w:rsidR="00233B97">
            <w:rPr>
              <w:lang w:bidi="ar-SA"/>
            </w:rPr>
            <w:t>Please submit policies related to assurances number three, four, seven, eight, and nine as attachments with this form.</w:t>
          </w:r>
        </w:p>
        <w:p w14:paraId="1828C1E5" w14:textId="77777777" w:rsidR="001835BE" w:rsidRDefault="001835BE" w:rsidP="001835BE">
          <w:pPr>
            <w:pStyle w:val="NumberListLevel1"/>
            <w:rPr>
              <w:lang w:bidi="ar-SA"/>
            </w:rPr>
          </w:pPr>
          <w:r>
            <w:rPr>
              <w:lang w:bidi="ar-SA"/>
            </w:rPr>
            <w:t xml:space="preserve">I assure that the charter school has looked for facilities that comply with </w:t>
          </w:r>
          <w:hyperlink r:id="rId12"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124E.13, subdivision 1</w:t>
            </w:r>
          </w:hyperlink>
          <w:r>
            <w:rPr>
              <w:lang w:bidi="ar-SA"/>
            </w:rPr>
            <w:t xml:space="preserve"> and </w:t>
          </w:r>
          <w:hyperlink r:id="rId13"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124E.03, subdivision 2(a)</w:t>
            </w:r>
          </w:hyperlink>
          <w:r>
            <w:rPr>
              <w:lang w:bidi="ar-SA"/>
            </w:rPr>
            <w:t xml:space="preserve">. </w:t>
          </w:r>
        </w:p>
        <w:p w14:paraId="6EA335D2" w14:textId="77777777" w:rsidR="001835BE" w:rsidRDefault="00EA34D8" w:rsidP="001835BE">
          <w:pPr>
            <w:pStyle w:val="NumberListLevel2"/>
            <w:rPr>
              <w:lang w:bidi="ar-SA"/>
            </w:rPr>
          </w:pPr>
          <w:r>
            <w:rPr>
              <w:lang w:bidi="ar-SA"/>
            </w:rPr>
            <w:t>Is</w:t>
          </w:r>
          <w:r w:rsidR="001835BE">
            <w:rPr>
              <w:lang w:bidi="ar-SA"/>
            </w:rPr>
            <w:t xml:space="preserve"> the lease i</w:t>
          </w:r>
          <w:r>
            <w:rPr>
              <w:lang w:bidi="ar-SA"/>
            </w:rPr>
            <w:t>s with a sectarian organization?</w:t>
          </w:r>
        </w:p>
        <w:p w14:paraId="0654AC02" w14:textId="77777777" w:rsidR="00743C95" w:rsidRDefault="00743C95" w:rsidP="00743C95">
          <w:pPr>
            <w:pStyle w:val="NumberListLevel2"/>
            <w:numPr>
              <w:ilvl w:val="0"/>
              <w:numId w:val="0"/>
            </w:numPr>
            <w:tabs>
              <w:tab w:val="left" w:leader="underscore" w:pos="288"/>
            </w:tabs>
            <w:ind w:left="720"/>
            <w:rPr>
              <w:lang w:bidi="ar-SA"/>
            </w:rPr>
          </w:pPr>
          <w:r>
            <w:rPr>
              <w:u w:val="single"/>
              <w:lang w:bidi="ar-SA"/>
            </w:rPr>
            <w:tab/>
          </w:r>
          <w:r w:rsidR="00EA34D8">
            <w:rPr>
              <w:lang w:bidi="ar-SA"/>
            </w:rPr>
            <w:t>Yes</w:t>
          </w:r>
        </w:p>
        <w:p w14:paraId="79577FCC" w14:textId="0A0067AE" w:rsidR="00EA34D8" w:rsidRDefault="00832236" w:rsidP="00743C95">
          <w:pPr>
            <w:pStyle w:val="NumberListLevel2"/>
            <w:numPr>
              <w:ilvl w:val="0"/>
              <w:numId w:val="0"/>
            </w:numPr>
            <w:tabs>
              <w:tab w:val="left" w:leader="underscore" w:pos="288"/>
            </w:tabs>
            <w:ind w:left="720"/>
            <w:rPr>
              <w:lang w:bidi="ar-SA"/>
            </w:rPr>
          </w:pPr>
          <w:r>
            <w:rPr>
              <w:u w:val="single"/>
              <w:lang w:bidi="ar-SA"/>
            </w:rPr>
            <w:t>x</w:t>
          </w:r>
          <w:r w:rsidR="00743C95">
            <w:rPr>
              <w:u w:val="single"/>
              <w:lang w:bidi="ar-SA"/>
            </w:rPr>
            <w:tab/>
          </w:r>
          <w:r w:rsidR="00EA34D8">
            <w:rPr>
              <w:lang w:bidi="ar-SA"/>
            </w:rPr>
            <w:t>No</w:t>
          </w:r>
        </w:p>
        <w:p w14:paraId="2CCEA25B" w14:textId="77777777" w:rsidR="001835BE" w:rsidRDefault="00EA34D8" w:rsidP="00EA34D8">
          <w:pPr>
            <w:pStyle w:val="NumberListLevel2"/>
            <w:rPr>
              <w:lang w:bidi="ar-SA"/>
            </w:rPr>
          </w:pPr>
          <w:r>
            <w:rPr>
              <w:lang w:bidi="ar-SA"/>
            </w:rPr>
            <w:t xml:space="preserve">If yes, </w:t>
          </w:r>
          <w:r w:rsidR="001835BE">
            <w:rPr>
              <w:lang w:bidi="ar-SA"/>
            </w:rPr>
            <w:t>I assure students at the charter school are screened from any involvement with or exposure to any of the sectarian organization’s religious activities occurring on school property during the school day or during school-sponsored events.</w:t>
          </w:r>
        </w:p>
        <w:p w14:paraId="0E37509B" w14:textId="77777777" w:rsidR="001835BE" w:rsidRDefault="001835BE" w:rsidP="001835BE">
          <w:pPr>
            <w:pStyle w:val="NumberListLevel4"/>
            <w:rPr>
              <w:lang w:bidi="ar-SA"/>
            </w:rPr>
          </w:pPr>
          <w:r>
            <w:rPr>
              <w:lang w:bidi="ar-SA"/>
            </w:rPr>
            <w:t>Identify any involvement of any of the charter school’s school directors, administrators, or teachers</w:t>
          </w:r>
          <w:r w:rsidR="00EA34D8">
            <w:rPr>
              <w:lang w:bidi="ar-SA"/>
            </w:rPr>
            <w:t xml:space="preserve"> in the sectarian organization.</w:t>
          </w:r>
        </w:p>
        <w:p w14:paraId="7B1C1216" w14:textId="77777777" w:rsidR="00993CF1" w:rsidRDefault="00993CF1" w:rsidP="00145C95">
          <w:pPr>
            <w:pStyle w:val="NumberListLevel4"/>
            <w:numPr>
              <w:ilvl w:val="0"/>
              <w:numId w:val="0"/>
            </w:numPr>
            <w:ind w:left="1800"/>
            <w:rPr>
              <w:lang w:bidi="ar-SA"/>
            </w:rPr>
          </w:pPr>
          <w:r>
            <w:rPr>
              <w:lang w:bidi="ar-SA"/>
            </w:rPr>
            <w:t>[Type response here]</w:t>
          </w:r>
        </w:p>
        <w:p w14:paraId="7EEED6A4" w14:textId="77777777" w:rsidR="00EA34D8" w:rsidRDefault="00EA34D8" w:rsidP="007076A4">
          <w:pPr>
            <w:rPr>
              <w:lang w:bidi="ar-SA"/>
            </w:rPr>
          </w:pPr>
        </w:p>
        <w:p w14:paraId="2BAD4D23" w14:textId="77777777" w:rsidR="00EA34D8" w:rsidRDefault="001835BE" w:rsidP="001835BE">
          <w:pPr>
            <w:pStyle w:val="NumberListLevel4"/>
            <w:rPr>
              <w:lang w:bidi="ar-SA"/>
            </w:rPr>
          </w:pPr>
          <w:r>
            <w:rPr>
              <w:lang w:bidi="ar-SA"/>
            </w:rPr>
            <w:t>Identify any telephone or fax numbers, email addresses, employer identification numbers, and employees that the charter school shares with the sectarian organizat</w:t>
          </w:r>
          <w:r w:rsidR="00EA34D8">
            <w:rPr>
              <w:lang w:bidi="ar-SA"/>
            </w:rPr>
            <w:t>ion.</w:t>
          </w:r>
        </w:p>
        <w:p w14:paraId="3274FF6C" w14:textId="77777777" w:rsidR="00993CF1" w:rsidRDefault="00993CF1" w:rsidP="00145C95">
          <w:pPr>
            <w:pStyle w:val="NumberListLevel4"/>
            <w:numPr>
              <w:ilvl w:val="0"/>
              <w:numId w:val="0"/>
            </w:numPr>
            <w:ind w:left="1800"/>
            <w:rPr>
              <w:lang w:bidi="ar-SA"/>
            </w:rPr>
          </w:pPr>
          <w:r>
            <w:rPr>
              <w:lang w:bidi="ar-SA"/>
            </w:rPr>
            <w:t>[Type response here]</w:t>
          </w:r>
        </w:p>
        <w:p w14:paraId="4D77A58E" w14:textId="77777777" w:rsidR="00EA34D8" w:rsidRDefault="00EA34D8" w:rsidP="007076A4">
          <w:pPr>
            <w:rPr>
              <w:lang w:bidi="ar-SA"/>
            </w:rPr>
          </w:pPr>
        </w:p>
        <w:p w14:paraId="021711D4" w14:textId="77777777" w:rsidR="00EA34D8" w:rsidRDefault="001835BE" w:rsidP="001835BE">
          <w:pPr>
            <w:pStyle w:val="NumberListLevel4"/>
            <w:rPr>
              <w:lang w:bidi="ar-SA"/>
            </w:rPr>
          </w:pPr>
          <w:r>
            <w:rPr>
              <w:lang w:bidi="ar-SA"/>
            </w:rPr>
            <w:t xml:space="preserve">Identify and describe any activities by the sectarian organization in support of your school, including but not limited to fundraising, student recruitment, promotion, any claimed affiliation with your school and sponsorship of school programs </w:t>
          </w:r>
          <w:r w:rsidR="00EA34D8">
            <w:rPr>
              <w:lang w:bidi="ar-SA"/>
            </w:rPr>
            <w:t>or events.</w:t>
          </w:r>
        </w:p>
        <w:p w14:paraId="4A13B24E" w14:textId="77777777" w:rsidR="00993CF1" w:rsidRDefault="00993CF1" w:rsidP="00145C95">
          <w:pPr>
            <w:pStyle w:val="NumberListLevel4"/>
            <w:numPr>
              <w:ilvl w:val="0"/>
              <w:numId w:val="0"/>
            </w:numPr>
            <w:ind w:left="1800"/>
            <w:rPr>
              <w:lang w:bidi="ar-SA"/>
            </w:rPr>
          </w:pPr>
          <w:r>
            <w:rPr>
              <w:lang w:bidi="ar-SA"/>
            </w:rPr>
            <w:t>[Type response here]</w:t>
          </w:r>
        </w:p>
        <w:p w14:paraId="70AC2E55" w14:textId="77777777" w:rsidR="00EA34D8" w:rsidRDefault="00EA34D8" w:rsidP="007076A4">
          <w:pPr>
            <w:rPr>
              <w:lang w:bidi="ar-SA"/>
            </w:rPr>
          </w:pPr>
        </w:p>
        <w:p w14:paraId="187A551D" w14:textId="77777777" w:rsidR="001835BE" w:rsidRDefault="001835BE" w:rsidP="001835BE">
          <w:pPr>
            <w:pStyle w:val="NumberListLevel1"/>
            <w:rPr>
              <w:lang w:bidi="ar-SA"/>
            </w:rPr>
          </w:pPr>
          <w:r>
            <w:rPr>
              <w:lang w:bidi="ar-SA"/>
            </w:rPr>
            <w:t xml:space="preserve">I assure that the charter school has taken steps to maintain nonsectarian school facilities in compliance with </w:t>
          </w:r>
          <w:hyperlink r:id="rId14"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124E.06, subdivision 3(c)</w:t>
            </w:r>
          </w:hyperlink>
          <w:r>
            <w:rPr>
              <w:lang w:bidi="ar-SA"/>
            </w:rPr>
            <w:t>.</w:t>
          </w:r>
        </w:p>
        <w:p w14:paraId="281FF21C" w14:textId="77777777" w:rsidR="00EA34D8" w:rsidRDefault="001835BE" w:rsidP="00EA34D8">
          <w:pPr>
            <w:pStyle w:val="NumberListLevel2"/>
            <w:rPr>
              <w:lang w:bidi="ar-SA"/>
            </w:rPr>
          </w:pPr>
          <w:r>
            <w:rPr>
              <w:lang w:bidi="ar-SA"/>
            </w:rPr>
            <w:t xml:space="preserve">Apart from items displayed only during the meetings of after-school student-only clubs, identify and describe all religious texts, symbols, quotations, or objects displayed at your school </w:t>
          </w:r>
          <w:r w:rsidR="00EA34D8">
            <w:rPr>
              <w:lang w:bidi="ar-SA"/>
            </w:rPr>
            <w:t>facilities on school days.</w:t>
          </w:r>
        </w:p>
        <w:p w14:paraId="6C97D4F7" w14:textId="2349812E" w:rsidR="00993CF1" w:rsidRPr="00832236" w:rsidRDefault="00832236" w:rsidP="00145C95">
          <w:pPr>
            <w:pStyle w:val="NumberListLevel2"/>
            <w:numPr>
              <w:ilvl w:val="0"/>
              <w:numId w:val="0"/>
            </w:numPr>
            <w:ind w:left="1080"/>
            <w:rPr>
              <w:i/>
              <w:iCs/>
              <w:lang w:bidi="ar-SA"/>
            </w:rPr>
          </w:pPr>
          <w:r w:rsidRPr="00832236">
            <w:rPr>
              <w:i/>
              <w:iCs/>
              <w:lang w:bidi="ar-SA"/>
            </w:rPr>
            <w:t>NA</w:t>
          </w:r>
        </w:p>
        <w:p w14:paraId="17D1FBCC" w14:textId="77777777" w:rsidR="00EA34D8" w:rsidRDefault="00EA34D8" w:rsidP="007076A4">
          <w:pPr>
            <w:rPr>
              <w:lang w:bidi="ar-SA"/>
            </w:rPr>
          </w:pPr>
        </w:p>
        <w:p w14:paraId="6DB58285" w14:textId="77777777" w:rsidR="001835BE" w:rsidRDefault="001835BE" w:rsidP="001835BE">
          <w:pPr>
            <w:pStyle w:val="NumberListLevel2"/>
            <w:rPr>
              <w:lang w:bidi="ar-SA"/>
            </w:rPr>
          </w:pPr>
          <w:r>
            <w:rPr>
              <w:lang w:bidi="ar-SA"/>
            </w:rPr>
            <w:t>If religious texts or multiple substantive quotations from religious texts are used in any classes or teaching materials other than in survey classes that teach about multiple religions, describe the texts or</w:t>
          </w:r>
          <w:r w:rsidR="00EA34D8">
            <w:rPr>
              <w:lang w:bidi="ar-SA"/>
            </w:rPr>
            <w:t xml:space="preserve"> materials and quotations.</w:t>
          </w:r>
        </w:p>
        <w:p w14:paraId="63922296" w14:textId="77777777" w:rsidR="00832236" w:rsidRPr="00832236" w:rsidRDefault="00832236" w:rsidP="00832236">
          <w:pPr>
            <w:pStyle w:val="NumberListLevel2"/>
            <w:numPr>
              <w:ilvl w:val="0"/>
              <w:numId w:val="0"/>
            </w:numPr>
            <w:ind w:left="1080"/>
            <w:rPr>
              <w:i/>
              <w:iCs/>
              <w:lang w:bidi="ar-SA"/>
            </w:rPr>
          </w:pPr>
          <w:r>
            <w:rPr>
              <w:lang w:bidi="ar-SA"/>
            </w:rPr>
            <w:t xml:space="preserve"> </w:t>
          </w:r>
          <w:r w:rsidRPr="00832236">
            <w:rPr>
              <w:i/>
              <w:iCs/>
              <w:lang w:bidi="ar-SA"/>
            </w:rPr>
            <w:t>NA</w:t>
          </w:r>
        </w:p>
        <w:p w14:paraId="675D181B" w14:textId="7845C21C" w:rsidR="00993CF1" w:rsidRDefault="00993CF1" w:rsidP="00145C95">
          <w:pPr>
            <w:pStyle w:val="NumberListLevel2"/>
            <w:numPr>
              <w:ilvl w:val="0"/>
              <w:numId w:val="0"/>
            </w:numPr>
            <w:ind w:left="1080"/>
            <w:rPr>
              <w:lang w:bidi="ar-SA"/>
            </w:rPr>
          </w:pPr>
        </w:p>
        <w:p w14:paraId="7972C44F" w14:textId="77777777" w:rsidR="00EA34D8" w:rsidRDefault="00EA34D8" w:rsidP="00EA34D8">
          <w:pPr>
            <w:rPr>
              <w:lang w:bidi="ar-SA"/>
            </w:rPr>
          </w:pPr>
        </w:p>
        <w:p w14:paraId="42E1F83F" w14:textId="77777777" w:rsidR="001835BE" w:rsidRDefault="001835BE" w:rsidP="001835BE">
          <w:pPr>
            <w:pStyle w:val="NumberListLevel2"/>
            <w:rPr>
              <w:lang w:bidi="ar-SA"/>
            </w:rPr>
          </w:pPr>
          <w:r>
            <w:rPr>
              <w:lang w:bidi="ar-SA"/>
            </w:rPr>
            <w:t>Describe all prayers, calls to prayers, invocations, readings of religious texts, and religious greetings that have been delivered in connecti</w:t>
          </w:r>
          <w:r w:rsidR="00EA34D8">
            <w:rPr>
              <w:lang w:bidi="ar-SA"/>
            </w:rPr>
            <w:t>on with school activities.</w:t>
          </w:r>
        </w:p>
        <w:p w14:paraId="32838088" w14:textId="77777777" w:rsidR="00832236" w:rsidRPr="00832236" w:rsidRDefault="00832236" w:rsidP="00832236">
          <w:pPr>
            <w:pStyle w:val="NumberListLevel2"/>
            <w:numPr>
              <w:ilvl w:val="0"/>
              <w:numId w:val="0"/>
            </w:numPr>
            <w:ind w:left="1080"/>
            <w:rPr>
              <w:i/>
              <w:iCs/>
              <w:lang w:bidi="ar-SA"/>
            </w:rPr>
          </w:pPr>
          <w:r>
            <w:rPr>
              <w:lang w:bidi="ar-SA"/>
            </w:rPr>
            <w:t xml:space="preserve"> </w:t>
          </w:r>
          <w:r w:rsidRPr="00832236">
            <w:rPr>
              <w:i/>
              <w:iCs/>
              <w:lang w:bidi="ar-SA"/>
            </w:rPr>
            <w:t>NA</w:t>
          </w:r>
        </w:p>
        <w:p w14:paraId="71FD51F0" w14:textId="79E6C249" w:rsidR="00993CF1" w:rsidRDefault="00993CF1" w:rsidP="00145C95">
          <w:pPr>
            <w:pStyle w:val="NumberListLevel2"/>
            <w:numPr>
              <w:ilvl w:val="0"/>
              <w:numId w:val="0"/>
            </w:numPr>
            <w:ind w:left="1080"/>
            <w:rPr>
              <w:lang w:bidi="ar-SA"/>
            </w:rPr>
          </w:pPr>
        </w:p>
        <w:p w14:paraId="1E3D6837" w14:textId="77777777" w:rsidR="00EA34D8" w:rsidRDefault="00EA34D8" w:rsidP="00EA34D8">
          <w:pPr>
            <w:rPr>
              <w:lang w:bidi="ar-SA"/>
            </w:rPr>
          </w:pPr>
        </w:p>
        <w:p w14:paraId="34D3BB8E" w14:textId="24B86567" w:rsidR="001835BE" w:rsidRDefault="001835BE" w:rsidP="001835BE">
          <w:pPr>
            <w:pStyle w:val="NumberListLevel1"/>
            <w:rPr>
              <w:lang w:bidi="ar-SA"/>
            </w:rPr>
          </w:pPr>
          <w:r>
            <w:rPr>
              <w:lang w:bidi="ar-SA"/>
            </w:rPr>
            <w:t>I assure that the charter school has a board-adopted religious accommodation policy that accords equal treatment of and access to all religions.</w:t>
          </w:r>
          <w:r w:rsidR="007076A4">
            <w:rPr>
              <w:lang w:bidi="ar-SA"/>
            </w:rPr>
            <w:t xml:space="preserve"> Attach the most recent version of the policy.</w:t>
          </w:r>
        </w:p>
        <w:p w14:paraId="5116F60F" w14:textId="27E9E9CE" w:rsidR="00832236" w:rsidRDefault="001653D3" w:rsidP="001653D3">
          <w:pPr>
            <w:pStyle w:val="NumberListLevel5"/>
            <w:numPr>
              <w:ilvl w:val="0"/>
              <w:numId w:val="0"/>
            </w:numPr>
            <w:ind w:firstLine="720"/>
            <w:rPr>
              <w:lang w:bidi="ar-SA"/>
            </w:rPr>
          </w:pPr>
          <w:r>
            <w:rPr>
              <w:lang w:bidi="ar-SA"/>
            </w:rPr>
            <w:fldChar w:fldCharType="begin"/>
          </w:r>
          <w:r>
            <w:rPr>
              <w:lang w:bidi="ar-SA"/>
            </w:rPr>
            <w:instrText xml:space="preserve"> HYPERLINK "</w:instrText>
          </w:r>
          <w:r w:rsidRPr="001653D3">
            <w:rPr>
              <w:lang w:bidi="ar-SA"/>
            </w:rPr>
            <w:instrText>https://strideacademy.org/609-religion/</w:instrText>
          </w:r>
          <w:r>
            <w:rPr>
              <w:lang w:bidi="ar-SA"/>
            </w:rPr>
            <w:instrText xml:space="preserve">" </w:instrText>
          </w:r>
          <w:r>
            <w:rPr>
              <w:lang w:bidi="ar-SA"/>
            </w:rPr>
            <w:fldChar w:fldCharType="separate"/>
          </w:r>
          <w:r w:rsidRPr="00977C28">
            <w:rPr>
              <w:rStyle w:val="Hyperlink"/>
              <w:lang w:bidi="ar-SA"/>
            </w:rPr>
            <w:t>https://strideacademy.org/609-religion/</w:t>
          </w:r>
          <w:r>
            <w:rPr>
              <w:lang w:bidi="ar-SA"/>
            </w:rPr>
            <w:fldChar w:fldCharType="end"/>
          </w:r>
        </w:p>
        <w:p w14:paraId="39CF0B8E" w14:textId="0630D023" w:rsidR="00233B97" w:rsidRDefault="001835BE" w:rsidP="00233B97">
          <w:pPr>
            <w:pStyle w:val="NumberListLevel1"/>
            <w:rPr>
              <w:lang w:bidi="ar-SA"/>
            </w:rPr>
          </w:pPr>
          <w:r>
            <w:rPr>
              <w:lang w:bidi="ar-SA"/>
            </w:rPr>
            <w:t xml:space="preserve">I assure that if the charter school allows religious or other activities on school property during non-instructional time, there is a board-adopted policy allowing equal access to all groups and that such access otherwise complies with </w:t>
          </w:r>
          <w:hyperlink r:id="rId15"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124E.06, subdivision 3(c)</w:t>
            </w:r>
          </w:hyperlink>
          <w:r>
            <w:rPr>
              <w:lang w:bidi="ar-SA"/>
            </w:rPr>
            <w:t>.</w:t>
          </w:r>
          <w:r w:rsidR="00A4764C">
            <w:rPr>
              <w:lang w:bidi="ar-SA"/>
            </w:rPr>
            <w:t xml:space="preserve"> Attach</w:t>
          </w:r>
          <w:r w:rsidR="007076A4">
            <w:rPr>
              <w:lang w:bidi="ar-SA"/>
            </w:rPr>
            <w:t xml:space="preserve"> the most recent version of the policy.</w:t>
          </w:r>
        </w:p>
        <w:p w14:paraId="19AD8F02" w14:textId="37DA7871" w:rsidR="001653D3" w:rsidRDefault="001653D3" w:rsidP="001653D3">
          <w:pPr>
            <w:pStyle w:val="NumberListLevel1"/>
            <w:numPr>
              <w:ilvl w:val="0"/>
              <w:numId w:val="0"/>
            </w:numPr>
            <w:ind w:left="720"/>
            <w:rPr>
              <w:lang w:bidi="ar-SA"/>
            </w:rPr>
          </w:pPr>
        </w:p>
        <w:p w14:paraId="534B4E75" w14:textId="3BB42C1D" w:rsidR="001653D3" w:rsidRDefault="001653D3" w:rsidP="001653D3">
          <w:pPr>
            <w:pStyle w:val="NumberListLevel1"/>
            <w:numPr>
              <w:ilvl w:val="0"/>
              <w:numId w:val="0"/>
            </w:numPr>
            <w:ind w:left="720"/>
            <w:rPr>
              <w:lang w:bidi="ar-SA"/>
            </w:rPr>
          </w:pPr>
          <w:hyperlink r:id="rId16" w:history="1">
            <w:r w:rsidRPr="00977C28">
              <w:rPr>
                <w:rStyle w:val="Hyperlink"/>
                <w:lang w:bidi="ar-SA"/>
              </w:rPr>
              <w:t>https://strideacademy.org/801-equal-access-to-school-facilities/</w:t>
            </w:r>
          </w:hyperlink>
        </w:p>
        <w:p w14:paraId="01FFCD1A" w14:textId="77777777" w:rsidR="001653D3" w:rsidRDefault="001653D3" w:rsidP="001653D3">
          <w:pPr>
            <w:pStyle w:val="NumberListLevel1"/>
            <w:numPr>
              <w:ilvl w:val="0"/>
              <w:numId w:val="0"/>
            </w:numPr>
            <w:ind w:left="720"/>
            <w:rPr>
              <w:lang w:bidi="ar-SA"/>
            </w:rPr>
          </w:pPr>
        </w:p>
        <w:p w14:paraId="56FB1FAD" w14:textId="77777777" w:rsidR="001835BE" w:rsidRDefault="00233B97" w:rsidP="00233B97">
          <w:pPr>
            <w:pStyle w:val="NumberListLevel1"/>
            <w:rPr>
              <w:lang w:bidi="ar-SA"/>
            </w:rPr>
          </w:pPr>
          <w:r>
            <w:rPr>
              <w:lang w:bidi="ar-SA"/>
            </w:rPr>
            <w:t xml:space="preserve">I </w:t>
          </w:r>
          <w:r w:rsidR="001835BE">
            <w:rPr>
              <w:lang w:bidi="ar-SA"/>
            </w:rPr>
            <w:t xml:space="preserve">assure that the charter school does not involve itself in religious activities, consistent with </w:t>
          </w:r>
          <w:hyperlink r:id="rId17" w:history="1">
            <w:r w:rsidR="001835BE" w:rsidRPr="00A4764C">
              <w:rPr>
                <w:rStyle w:val="Hyperlink"/>
                <w:lang w:bidi="ar-SA"/>
              </w:rPr>
              <w:t>Minnesota Statutes</w:t>
            </w:r>
            <w:r w:rsidR="00787F59">
              <w:rPr>
                <w:rStyle w:val="Hyperlink"/>
                <w:lang w:bidi="ar-SA"/>
              </w:rPr>
              <w:t xml:space="preserve"> 2021</w:t>
            </w:r>
            <w:r w:rsidR="001835BE" w:rsidRPr="00A4764C">
              <w:rPr>
                <w:rStyle w:val="Hyperlink"/>
                <w:lang w:bidi="ar-SA"/>
              </w:rPr>
              <w:t>, section 124E.06, subdivision 3(c)</w:t>
            </w:r>
          </w:hyperlink>
          <w:r w:rsidR="001835BE">
            <w:rPr>
              <w:lang w:bidi="ar-SA"/>
            </w:rPr>
            <w:t>, including by recruiting employees, parents or other volunteers for such activities.</w:t>
          </w:r>
        </w:p>
        <w:p w14:paraId="7AFB088F" w14:textId="77777777" w:rsidR="00EA34D8" w:rsidRDefault="001835BE" w:rsidP="001835BE">
          <w:pPr>
            <w:pStyle w:val="NumberListLevel2"/>
            <w:rPr>
              <w:lang w:bidi="ar-SA"/>
            </w:rPr>
          </w:pPr>
          <w:r>
            <w:rPr>
              <w:lang w:bidi="ar-SA"/>
            </w:rPr>
            <w:t>If you have not already done so in Assurance 1(b), identify any telephone or fax numbers, email addresses, employer identification numbers, and employees that the charter school shares wit</w:t>
          </w:r>
          <w:r w:rsidR="00EA34D8">
            <w:rPr>
              <w:lang w:bidi="ar-SA"/>
            </w:rPr>
            <w:t>h any sectarian organization.</w:t>
          </w:r>
        </w:p>
        <w:p w14:paraId="0B84588E" w14:textId="7E0FAB22" w:rsidR="00993CF1" w:rsidRDefault="001653D3" w:rsidP="00145C95">
          <w:pPr>
            <w:pStyle w:val="NumberListLevel2"/>
            <w:numPr>
              <w:ilvl w:val="0"/>
              <w:numId w:val="0"/>
            </w:numPr>
            <w:ind w:left="1080"/>
            <w:rPr>
              <w:lang w:bidi="ar-SA"/>
            </w:rPr>
          </w:pPr>
          <w:r>
            <w:rPr>
              <w:lang w:bidi="ar-SA"/>
            </w:rPr>
            <w:t xml:space="preserve">  NA</w:t>
          </w:r>
        </w:p>
        <w:p w14:paraId="6F45E3C6" w14:textId="77777777" w:rsidR="00EA34D8" w:rsidRDefault="00EA34D8" w:rsidP="00EA34D8">
          <w:pPr>
            <w:rPr>
              <w:lang w:bidi="ar-SA"/>
            </w:rPr>
          </w:pPr>
        </w:p>
        <w:p w14:paraId="674018DD" w14:textId="77777777" w:rsidR="00EA34D8" w:rsidRDefault="001835BE" w:rsidP="00EA34D8">
          <w:pPr>
            <w:pStyle w:val="NumberListLevel2"/>
            <w:rPr>
              <w:lang w:bidi="ar-SA"/>
            </w:rPr>
          </w:pPr>
          <w:r>
            <w:rPr>
              <w:lang w:bidi="ar-SA"/>
            </w:rPr>
            <w:t>If you have not already done so in Assurance 1(c), identify and describe any activities by sectarian organizations in support of your school, including but not limited to fundraising, student recruitment, promotion, any claimed affiliation with your school and sponsorship of school program</w:t>
          </w:r>
          <w:r w:rsidR="00EA34D8">
            <w:rPr>
              <w:lang w:bidi="ar-SA"/>
            </w:rPr>
            <w:t>s or events.</w:t>
          </w:r>
        </w:p>
        <w:p w14:paraId="2106D2E5" w14:textId="3EDE32EF" w:rsidR="00993CF1" w:rsidRDefault="001653D3" w:rsidP="00145C95">
          <w:pPr>
            <w:pStyle w:val="NumberListLevel2"/>
            <w:numPr>
              <w:ilvl w:val="0"/>
              <w:numId w:val="0"/>
            </w:numPr>
            <w:ind w:left="1080"/>
            <w:rPr>
              <w:lang w:bidi="ar-SA"/>
            </w:rPr>
          </w:pPr>
          <w:r>
            <w:rPr>
              <w:lang w:bidi="ar-SA"/>
            </w:rPr>
            <w:t xml:space="preserve"> NA</w:t>
          </w:r>
        </w:p>
        <w:p w14:paraId="1DD5514B" w14:textId="77777777" w:rsidR="007076A4" w:rsidRDefault="007076A4" w:rsidP="00EA34D8">
          <w:pPr>
            <w:rPr>
              <w:lang w:bidi="ar-SA"/>
            </w:rPr>
          </w:pPr>
        </w:p>
        <w:p w14:paraId="1B9C6345" w14:textId="77777777" w:rsidR="00EA34D8" w:rsidRDefault="001835BE" w:rsidP="001835BE">
          <w:pPr>
            <w:pStyle w:val="NumberListLevel2"/>
            <w:rPr>
              <w:lang w:bidi="ar-SA"/>
            </w:rPr>
          </w:pPr>
          <w:r>
            <w:rPr>
              <w:lang w:bidi="ar-SA"/>
            </w:rPr>
            <w:t xml:space="preserve">Identify and describe any instance in which your school took the religion of an individual into account in (a) the hiring, firing, discipline or assignment of your faculty, staff, vendors, or </w:t>
          </w:r>
          <w:r>
            <w:rPr>
              <w:lang w:bidi="ar-SA"/>
            </w:rPr>
            <w:lastRenderedPageBreak/>
            <w:t>contractors; (b) the recruitment, admission or discipline of students; or (c) decisions regarding the resources made</w:t>
          </w:r>
          <w:r w:rsidR="00EA34D8">
            <w:rPr>
              <w:lang w:bidi="ar-SA"/>
            </w:rPr>
            <w:t xml:space="preserve"> available to student groups.</w:t>
          </w:r>
        </w:p>
        <w:p w14:paraId="5F2D5409" w14:textId="4028B06C" w:rsidR="001835BE" w:rsidRDefault="001653D3" w:rsidP="00EA34D8">
          <w:pPr>
            <w:rPr>
              <w:lang w:bidi="ar-SA"/>
            </w:rPr>
          </w:pPr>
          <w:r>
            <w:rPr>
              <w:lang w:bidi="ar-SA"/>
            </w:rPr>
            <w:t xml:space="preserve"> </w:t>
          </w:r>
          <w:r>
            <w:rPr>
              <w:lang w:bidi="ar-SA"/>
            </w:rPr>
            <w:tab/>
          </w:r>
          <w:r>
            <w:rPr>
              <w:lang w:bidi="ar-SA"/>
            </w:rPr>
            <w:tab/>
            <w:t>NA</w:t>
          </w:r>
          <w:r w:rsidR="001835BE">
            <w:rPr>
              <w:lang w:bidi="ar-SA"/>
            </w:rPr>
            <w:t xml:space="preserve">   </w:t>
          </w:r>
        </w:p>
        <w:p w14:paraId="68FDC737" w14:textId="77777777" w:rsidR="001835BE" w:rsidRDefault="001835BE" w:rsidP="001835BE">
          <w:pPr>
            <w:pStyle w:val="NumberListLevel1"/>
            <w:rPr>
              <w:lang w:bidi="ar-SA"/>
            </w:rPr>
          </w:pPr>
          <w:r>
            <w:rPr>
              <w:lang w:bidi="ar-SA"/>
            </w:rPr>
            <w:t xml:space="preserve">I assure that food served at the charter school satisfies applicable health and safety requirements, provides equal accommodations to all religions, and otherwise complies with </w:t>
          </w:r>
          <w:hyperlink r:id="rId18"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124E.03, subdivision 2(a)</w:t>
            </w:r>
          </w:hyperlink>
          <w:r>
            <w:rPr>
              <w:lang w:bidi="ar-SA"/>
            </w:rPr>
            <w:t>.</w:t>
          </w:r>
        </w:p>
        <w:p w14:paraId="6AD08309" w14:textId="77777777" w:rsidR="001835BE" w:rsidRDefault="001835BE" w:rsidP="001835BE">
          <w:pPr>
            <w:pStyle w:val="NumberListLevel2"/>
            <w:rPr>
              <w:lang w:bidi="ar-SA"/>
            </w:rPr>
          </w:pPr>
          <w:r>
            <w:rPr>
              <w:lang w:bidi="ar-SA"/>
            </w:rPr>
            <w:t>Describe any religious-based restrictions that your charter school places on the types of food that may be</w:t>
          </w:r>
          <w:r w:rsidR="00EA34D8">
            <w:rPr>
              <w:lang w:bidi="ar-SA"/>
            </w:rPr>
            <w:t xml:space="preserve"> consumed on its premises.</w:t>
          </w:r>
        </w:p>
        <w:p w14:paraId="5C3FEC59" w14:textId="388BF91F" w:rsidR="00993CF1" w:rsidRDefault="001653D3" w:rsidP="00145C95">
          <w:pPr>
            <w:pStyle w:val="NumberListLevel2"/>
            <w:numPr>
              <w:ilvl w:val="0"/>
              <w:numId w:val="0"/>
            </w:numPr>
            <w:ind w:left="1080"/>
            <w:rPr>
              <w:lang w:bidi="ar-SA"/>
            </w:rPr>
          </w:pPr>
          <w:r>
            <w:rPr>
              <w:lang w:bidi="ar-SA"/>
            </w:rPr>
            <w:t xml:space="preserve"> NA</w:t>
          </w:r>
        </w:p>
        <w:p w14:paraId="1B5B0ABF" w14:textId="77777777" w:rsidR="00EA34D8" w:rsidRDefault="00EA34D8" w:rsidP="00EA34D8">
          <w:pPr>
            <w:rPr>
              <w:lang w:bidi="ar-SA"/>
            </w:rPr>
          </w:pPr>
        </w:p>
        <w:p w14:paraId="0EB7F0E5" w14:textId="77777777" w:rsidR="001835BE" w:rsidRDefault="001835BE" w:rsidP="001835BE">
          <w:pPr>
            <w:pStyle w:val="NumberListLevel1"/>
            <w:rPr>
              <w:lang w:bidi="ar-SA"/>
            </w:rPr>
          </w:pPr>
          <w:r>
            <w:rPr>
              <w:lang w:bidi="ar-SA"/>
            </w:rPr>
            <w:t xml:space="preserve">I assure that the charter school follows the state data practices law, consistent with </w:t>
          </w:r>
          <w:hyperlink r:id="rId19"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124E.03, subdivision 5</w:t>
            </w:r>
          </w:hyperlink>
          <w:r>
            <w:rPr>
              <w:lang w:bidi="ar-SA"/>
            </w:rPr>
            <w:t xml:space="preserve">, including regarding staff ability to report unethical or fraudulent actions of a charter where they work, and that the charter school’s board has attended trainings that include state data practices law. </w:t>
          </w:r>
          <w:r w:rsidR="007076A4">
            <w:rPr>
              <w:lang w:bidi="ar-SA"/>
            </w:rPr>
            <w:t>Attach the most recent version of the policy.</w:t>
          </w:r>
        </w:p>
        <w:p w14:paraId="41A13AD0" w14:textId="77777777" w:rsidR="00EA34D8" w:rsidRDefault="001835BE" w:rsidP="001835BE">
          <w:pPr>
            <w:pStyle w:val="NumberListLevel2"/>
            <w:rPr>
              <w:lang w:bidi="ar-SA"/>
            </w:rPr>
          </w:pPr>
          <w:r>
            <w:rPr>
              <w:lang w:bidi="ar-SA"/>
            </w:rPr>
            <w:t>Please list the dates t</w:t>
          </w:r>
          <w:r w:rsidR="00EA34D8">
            <w:rPr>
              <w:lang w:bidi="ar-SA"/>
            </w:rPr>
            <w:t>hat the trainings took place:</w:t>
          </w:r>
        </w:p>
        <w:p w14:paraId="7CCC29A7" w14:textId="3995F550" w:rsidR="00A721A4" w:rsidRDefault="001835BE" w:rsidP="00EA34D8">
          <w:pPr>
            <w:rPr>
              <w:lang w:bidi="ar-SA"/>
            </w:rPr>
          </w:pPr>
          <w:r>
            <w:rPr>
              <w:lang w:bidi="ar-SA"/>
            </w:rPr>
            <w:t xml:space="preserve">  </w:t>
          </w:r>
          <w:r w:rsidR="00A721A4">
            <w:rPr>
              <w:lang w:bidi="ar-SA"/>
            </w:rPr>
            <w:tab/>
            <w:t>Andy Lyman- Aug. 2019</w:t>
          </w:r>
        </w:p>
        <w:p w14:paraId="48F0CA0A" w14:textId="3A5668AD" w:rsidR="00A721A4" w:rsidRDefault="00A721A4" w:rsidP="00EA34D8">
          <w:pPr>
            <w:rPr>
              <w:lang w:bidi="ar-SA"/>
            </w:rPr>
          </w:pPr>
          <w:r>
            <w:rPr>
              <w:lang w:bidi="ar-SA"/>
            </w:rPr>
            <w:tab/>
            <w:t>Sara Fromm- May 2017</w:t>
          </w:r>
        </w:p>
        <w:p w14:paraId="12576AD4" w14:textId="1FFA9043" w:rsidR="00A721A4" w:rsidRDefault="00A721A4" w:rsidP="00EA34D8">
          <w:pPr>
            <w:rPr>
              <w:lang w:bidi="ar-SA"/>
            </w:rPr>
          </w:pPr>
          <w:r>
            <w:rPr>
              <w:lang w:bidi="ar-SA"/>
            </w:rPr>
            <w:tab/>
            <w:t>Aaron Lundblad -Jan 2017</w:t>
          </w:r>
        </w:p>
        <w:p w14:paraId="6A7D24E4" w14:textId="5712E2E4" w:rsidR="00A721A4" w:rsidRDefault="00A721A4" w:rsidP="00EA34D8">
          <w:pPr>
            <w:rPr>
              <w:lang w:bidi="ar-SA"/>
            </w:rPr>
          </w:pPr>
          <w:r>
            <w:rPr>
              <w:lang w:bidi="ar-SA"/>
            </w:rPr>
            <w:tab/>
            <w:t>Grace Cote- New Board Member- TBD</w:t>
          </w:r>
        </w:p>
        <w:p w14:paraId="0A971C59" w14:textId="3C67C0E4" w:rsidR="00A721A4" w:rsidRDefault="00A721A4" w:rsidP="00EA34D8">
          <w:pPr>
            <w:rPr>
              <w:lang w:bidi="ar-SA"/>
            </w:rPr>
          </w:pPr>
          <w:r>
            <w:rPr>
              <w:lang w:bidi="ar-SA"/>
            </w:rPr>
            <w:tab/>
            <w:t xml:space="preserve">Tony </w:t>
          </w:r>
          <w:proofErr w:type="spellStart"/>
          <w:r>
            <w:rPr>
              <w:lang w:bidi="ar-SA"/>
            </w:rPr>
            <w:t>Kapinos</w:t>
          </w:r>
          <w:proofErr w:type="spellEnd"/>
          <w:r>
            <w:rPr>
              <w:lang w:bidi="ar-SA"/>
            </w:rPr>
            <w:t>- New Board Member -TBD</w:t>
          </w:r>
        </w:p>
        <w:p w14:paraId="4F7C0A45" w14:textId="1D8B0B58" w:rsidR="00A721A4" w:rsidRDefault="00A721A4" w:rsidP="00EA34D8">
          <w:pPr>
            <w:rPr>
              <w:lang w:bidi="ar-SA"/>
            </w:rPr>
          </w:pPr>
          <w:r>
            <w:rPr>
              <w:lang w:bidi="ar-SA"/>
            </w:rPr>
            <w:tab/>
            <w:t xml:space="preserve">Hassan </w:t>
          </w:r>
          <w:proofErr w:type="spellStart"/>
          <w:r>
            <w:rPr>
              <w:lang w:bidi="ar-SA"/>
            </w:rPr>
            <w:t>Yussuf</w:t>
          </w:r>
          <w:proofErr w:type="spellEnd"/>
          <w:r>
            <w:rPr>
              <w:lang w:bidi="ar-SA"/>
            </w:rPr>
            <w:t>- TBD (Registered but course was cancelled)</w:t>
          </w:r>
        </w:p>
        <w:p w14:paraId="1D49F93B" w14:textId="09CB4B42" w:rsidR="00A721A4" w:rsidRDefault="00A721A4" w:rsidP="00EA34D8">
          <w:pPr>
            <w:rPr>
              <w:lang w:bidi="ar-SA"/>
            </w:rPr>
          </w:pPr>
          <w:r>
            <w:rPr>
              <w:lang w:bidi="ar-SA"/>
            </w:rPr>
            <w:tab/>
            <w:t xml:space="preserve">Ahmed Ahmed-TBD </w:t>
          </w:r>
          <w:r>
            <w:rPr>
              <w:lang w:bidi="ar-SA"/>
            </w:rPr>
            <w:t>(Registered but course was cancelled)</w:t>
          </w:r>
        </w:p>
        <w:p w14:paraId="0ADB8B92" w14:textId="24FA0D63" w:rsidR="00233B97" w:rsidRDefault="001835BE" w:rsidP="00233B97">
          <w:pPr>
            <w:pStyle w:val="NumberListLevel1"/>
            <w:rPr>
              <w:lang w:bidi="ar-SA"/>
            </w:rPr>
          </w:pPr>
          <w:r>
            <w:rPr>
              <w:lang w:bidi="ar-SA"/>
            </w:rPr>
            <w:t xml:space="preserve">I assure that, if the charter school has a waiting list for acceptance into the school, a lottery is conducted that does not select students based on religious preference and that the lottery otherwise complies with </w:t>
          </w:r>
          <w:hyperlink r:id="rId20" w:history="1">
            <w:r w:rsidRPr="00A4764C">
              <w:rPr>
                <w:rStyle w:val="Hyperlink"/>
                <w:lang w:bidi="ar-SA"/>
              </w:rPr>
              <w:t>Minnesota Statutes</w:t>
            </w:r>
            <w:r w:rsidR="00787F59">
              <w:rPr>
                <w:rStyle w:val="Hyperlink"/>
                <w:lang w:bidi="ar-SA"/>
              </w:rPr>
              <w:t xml:space="preserve"> 2021</w:t>
            </w:r>
            <w:r w:rsidRPr="00A4764C">
              <w:rPr>
                <w:rStyle w:val="Hyperlink"/>
                <w:lang w:bidi="ar-SA"/>
              </w:rPr>
              <w:t>, section 124E.11</w:t>
            </w:r>
          </w:hyperlink>
          <w:r>
            <w:rPr>
              <w:lang w:bidi="ar-SA"/>
            </w:rPr>
            <w:t>.</w:t>
          </w:r>
          <w:r w:rsidR="007076A4">
            <w:rPr>
              <w:lang w:bidi="ar-SA"/>
            </w:rPr>
            <w:t xml:space="preserve"> Attach the most recent version of the policy.</w:t>
          </w:r>
        </w:p>
        <w:p w14:paraId="27E06210" w14:textId="661EC425" w:rsidR="00B7613B" w:rsidRDefault="00B7613B" w:rsidP="00B7613B">
          <w:pPr>
            <w:pStyle w:val="NumberListLevel1"/>
            <w:numPr>
              <w:ilvl w:val="0"/>
              <w:numId w:val="0"/>
            </w:numPr>
            <w:ind w:left="720" w:hanging="360"/>
            <w:rPr>
              <w:lang w:bidi="ar-SA"/>
            </w:rPr>
          </w:pPr>
        </w:p>
        <w:p w14:paraId="64E91409" w14:textId="796E986F" w:rsidR="00FE6320" w:rsidRDefault="00FE6320" w:rsidP="00B7613B">
          <w:pPr>
            <w:pStyle w:val="NumberListLevel1"/>
            <w:numPr>
              <w:ilvl w:val="0"/>
              <w:numId w:val="0"/>
            </w:numPr>
            <w:ind w:left="720" w:hanging="360"/>
            <w:rPr>
              <w:lang w:bidi="ar-SA"/>
            </w:rPr>
          </w:pPr>
          <w:hyperlink r:id="rId21" w:history="1">
            <w:r w:rsidRPr="00977C28">
              <w:rPr>
                <w:rStyle w:val="Hyperlink"/>
                <w:lang w:bidi="ar-SA"/>
              </w:rPr>
              <w:t>file:///Users/eskanson/Downloads/Policy-715-Enrollment-and-Admissions-1-19-20%20(1).pdf</w:t>
            </w:r>
          </w:hyperlink>
        </w:p>
        <w:p w14:paraId="67E4E63E" w14:textId="77777777" w:rsidR="00FE6320" w:rsidRDefault="00FE6320" w:rsidP="00B7613B">
          <w:pPr>
            <w:pStyle w:val="NumberListLevel1"/>
            <w:numPr>
              <w:ilvl w:val="0"/>
              <w:numId w:val="0"/>
            </w:numPr>
            <w:ind w:left="720" w:hanging="360"/>
            <w:rPr>
              <w:lang w:bidi="ar-SA"/>
            </w:rPr>
          </w:pPr>
        </w:p>
        <w:p w14:paraId="23861790" w14:textId="77777777" w:rsidR="001835BE" w:rsidRDefault="001835BE" w:rsidP="00233B97">
          <w:pPr>
            <w:pStyle w:val="NumberListLevel1"/>
            <w:rPr>
              <w:lang w:bidi="ar-SA"/>
            </w:rPr>
          </w:pPr>
          <w:r>
            <w:rPr>
              <w:lang w:bidi="ar-SA"/>
            </w:rPr>
            <w:t xml:space="preserve">I assure that the charter school has a neutral dress code and/or uniform policy that does not promote a particular religion or </w:t>
          </w:r>
          <w:proofErr w:type="gramStart"/>
          <w:r>
            <w:rPr>
              <w:lang w:bidi="ar-SA"/>
            </w:rPr>
            <w:t>particular religious</w:t>
          </w:r>
          <w:proofErr w:type="gramEnd"/>
          <w:r>
            <w:rPr>
              <w:lang w:bidi="ar-SA"/>
            </w:rPr>
            <w:t xml:space="preserve"> customs and that the school does not, through its enforcement of dress code and/or uniform policy, restrict opportunity to participate in school activities.</w:t>
          </w:r>
          <w:r w:rsidR="007076A4">
            <w:rPr>
              <w:lang w:bidi="ar-SA"/>
            </w:rPr>
            <w:t xml:space="preserve"> Attach the most recent version of the policy, if a formal, written policy exists.</w:t>
          </w:r>
        </w:p>
        <w:p w14:paraId="6A42B9A4" w14:textId="77777777" w:rsidR="001835BE" w:rsidRDefault="001835BE" w:rsidP="001835BE">
          <w:pPr>
            <w:pStyle w:val="NumberListLevel2"/>
            <w:rPr>
              <w:lang w:bidi="ar-SA"/>
            </w:rPr>
          </w:pPr>
          <w:r>
            <w:rPr>
              <w:lang w:bidi="ar-SA"/>
            </w:rPr>
            <w:t>Describe the policy, if it is unwritten.</w:t>
          </w:r>
        </w:p>
        <w:p w14:paraId="1CD8A99D" w14:textId="5F133E2C" w:rsidR="00993CF1" w:rsidRDefault="00FE6320" w:rsidP="00145C95">
          <w:pPr>
            <w:pStyle w:val="NumberListLevel2"/>
            <w:numPr>
              <w:ilvl w:val="0"/>
              <w:numId w:val="0"/>
            </w:numPr>
            <w:ind w:left="1080"/>
            <w:rPr>
              <w:lang w:bidi="ar-SA"/>
            </w:rPr>
          </w:pPr>
          <w:r>
            <w:rPr>
              <w:lang w:bidi="ar-SA"/>
            </w:rPr>
            <w:t xml:space="preserve"> NA</w:t>
          </w:r>
        </w:p>
        <w:p w14:paraId="3EEFA821" w14:textId="77777777" w:rsidR="001835BE" w:rsidRDefault="001835BE" w:rsidP="001835BE">
          <w:pPr>
            <w:pStyle w:val="Heading2"/>
            <w:rPr>
              <w:lang w:bidi="ar-SA"/>
            </w:rPr>
          </w:pPr>
          <w:r>
            <w:rPr>
              <w:lang w:bidi="ar-SA"/>
            </w:rPr>
            <w:lastRenderedPageBreak/>
            <w:t>Charter School Information</w:t>
          </w:r>
        </w:p>
        <w:p w14:paraId="0B11C765" w14:textId="43EC07D8" w:rsidR="001835BE" w:rsidRPr="00145C95" w:rsidRDefault="001835BE" w:rsidP="00743C95">
          <w:pPr>
            <w:tabs>
              <w:tab w:val="left" w:leader="underscore" w:pos="720"/>
              <w:tab w:val="left" w:leader="underscore" w:pos="1440"/>
              <w:tab w:val="left" w:pos="9360"/>
            </w:tabs>
            <w:rPr>
              <w:u w:val="single"/>
              <w:lang w:bidi="ar-SA"/>
            </w:rPr>
          </w:pPr>
          <w:r>
            <w:rPr>
              <w:lang w:bidi="ar-SA"/>
            </w:rPr>
            <w:t>Name of Charter School:</w:t>
          </w:r>
          <w:r w:rsidR="00FE6320">
            <w:rPr>
              <w:lang w:bidi="ar-SA"/>
            </w:rPr>
            <w:t xml:space="preserve"> STRIDE ACADEMY</w:t>
          </w:r>
          <w:r w:rsidR="00145C95">
            <w:rPr>
              <w:u w:val="single"/>
              <w:lang w:bidi="ar-SA"/>
            </w:rPr>
            <w:tab/>
          </w:r>
        </w:p>
        <w:p w14:paraId="441B1328" w14:textId="57B5BD55" w:rsidR="001835BE" w:rsidRDefault="001835BE" w:rsidP="00743C95">
          <w:pPr>
            <w:tabs>
              <w:tab w:val="left" w:pos="9360"/>
            </w:tabs>
            <w:rPr>
              <w:lang w:bidi="ar-SA"/>
            </w:rPr>
          </w:pPr>
          <w:r>
            <w:rPr>
              <w:lang w:bidi="ar-SA"/>
            </w:rPr>
            <w:t>Charter Local Educational Agency (LEA) Number:</w:t>
          </w:r>
          <w:r w:rsidR="00FE6320">
            <w:rPr>
              <w:lang w:bidi="ar-SA"/>
            </w:rPr>
            <w:t xml:space="preserve"> 4142</w:t>
          </w:r>
          <w:r w:rsidR="00145C95">
            <w:rPr>
              <w:u w:val="single"/>
              <w:lang w:bidi="ar-SA"/>
            </w:rPr>
            <w:tab/>
          </w:r>
          <w:r>
            <w:rPr>
              <w:lang w:bidi="ar-SA"/>
            </w:rPr>
            <w:t xml:space="preserve">      </w:t>
          </w:r>
        </w:p>
        <w:p w14:paraId="5DBAB87A" w14:textId="529A5360" w:rsidR="001835BE" w:rsidRPr="00145C95" w:rsidRDefault="001835BE" w:rsidP="00743C95">
          <w:pPr>
            <w:tabs>
              <w:tab w:val="left" w:leader="underscore" w:pos="9360"/>
            </w:tabs>
            <w:rPr>
              <w:u w:val="single"/>
              <w:lang w:bidi="ar-SA"/>
            </w:rPr>
          </w:pPr>
          <w:r>
            <w:rPr>
              <w:lang w:bidi="ar-SA"/>
            </w:rPr>
            <w:t>Name of Charter School’s Authorizer:</w:t>
          </w:r>
          <w:r w:rsidR="00FE6320">
            <w:rPr>
              <w:lang w:bidi="ar-SA"/>
            </w:rPr>
            <w:t xml:space="preserve"> Pillsbury United Communities</w:t>
          </w:r>
          <w:r w:rsidR="00743C95">
            <w:rPr>
              <w:u w:val="single"/>
              <w:lang w:bidi="ar-SA"/>
            </w:rPr>
            <w:tab/>
          </w:r>
        </w:p>
        <w:p w14:paraId="34F465D6" w14:textId="77777777" w:rsidR="00FE6320" w:rsidRDefault="00FE6320" w:rsidP="001835BE">
          <w:pPr>
            <w:pStyle w:val="Heading2"/>
            <w:rPr>
              <w:lang w:bidi="ar-SA"/>
            </w:rPr>
          </w:pPr>
        </w:p>
        <w:p w14:paraId="5F43FD14" w14:textId="1EF396AA" w:rsidR="001835BE" w:rsidRDefault="001835BE" w:rsidP="001835BE">
          <w:pPr>
            <w:pStyle w:val="Heading2"/>
            <w:rPr>
              <w:lang w:bidi="ar-SA"/>
            </w:rPr>
          </w:pPr>
          <w:r>
            <w:rPr>
              <w:lang w:bidi="ar-SA"/>
            </w:rPr>
            <w:t>Certification of Assurances by Director of Charter School</w:t>
          </w:r>
        </w:p>
        <w:p w14:paraId="6B0BD449" w14:textId="77777777" w:rsidR="00A17B6A" w:rsidRDefault="001835BE" w:rsidP="00743C95">
          <w:pPr>
            <w:tabs>
              <w:tab w:val="left" w:leader="underscore" w:pos="9360"/>
            </w:tabs>
            <w:rPr>
              <w:lang w:bidi="ar-SA"/>
            </w:rPr>
          </w:pPr>
          <w:r>
            <w:rPr>
              <w:lang w:bidi="ar-SA"/>
            </w:rPr>
            <w:t>Printed Name:</w:t>
          </w:r>
          <w:r w:rsidR="00A17B6A">
            <w:rPr>
              <w:lang w:bidi="ar-SA"/>
            </w:rPr>
            <w:t xml:space="preserve"> </w:t>
          </w:r>
          <w:r w:rsidR="00A17B6A" w:rsidRPr="00764C89">
            <w:rPr>
              <w:b/>
              <w:bCs/>
              <w:lang w:bidi="ar-SA"/>
            </w:rPr>
            <w:t xml:space="preserve">Dr. Eric M. </w:t>
          </w:r>
          <w:proofErr w:type="spellStart"/>
          <w:r w:rsidR="00A17B6A" w:rsidRPr="00764C89">
            <w:rPr>
              <w:b/>
              <w:bCs/>
              <w:lang w:bidi="ar-SA"/>
            </w:rPr>
            <w:t>Skanson</w:t>
          </w:r>
          <w:proofErr w:type="spellEnd"/>
          <w:r w:rsidR="00A17B6A">
            <w:rPr>
              <w:lang w:bidi="ar-SA"/>
            </w:rPr>
            <w:tab/>
          </w:r>
        </w:p>
        <w:p w14:paraId="10355DCE" w14:textId="300CDB00" w:rsidR="001835BE" w:rsidRDefault="00764C89" w:rsidP="00743C95">
          <w:pPr>
            <w:tabs>
              <w:tab w:val="left" w:leader="underscore" w:pos="9360"/>
            </w:tabs>
            <w:rPr>
              <w:lang w:bidi="ar-SA"/>
            </w:rPr>
          </w:pPr>
          <w:r>
            <w:rPr>
              <w:noProof/>
              <w:u w:val="single"/>
              <w:lang w:bidi="ar-SA"/>
            </w:rPr>
            <w:drawing>
              <wp:anchor distT="0" distB="0" distL="114300" distR="114300" simplePos="0" relativeHeight="251658240" behindDoc="1" locked="0" layoutInCell="1" allowOverlap="1" wp14:anchorId="74BDBBAD" wp14:editId="734AD7FB">
                <wp:simplePos x="0" y="0"/>
                <wp:positionH relativeFrom="column">
                  <wp:posOffset>578457</wp:posOffset>
                </wp:positionH>
                <wp:positionV relativeFrom="paragraph">
                  <wp:posOffset>91357</wp:posOffset>
                </wp:positionV>
                <wp:extent cx="1252728" cy="592797"/>
                <wp:effectExtent l="0" t="0" r="5080" b="4445"/>
                <wp:wrapNone/>
                <wp:docPr id="26" name="Picture 2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arrow&#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2728" cy="592797"/>
                        </a:xfrm>
                        <a:prstGeom prst="rect">
                          <a:avLst/>
                        </a:prstGeom>
                      </pic:spPr>
                    </pic:pic>
                  </a:graphicData>
                </a:graphic>
                <wp14:sizeRelH relativeFrom="page">
                  <wp14:pctWidth>0</wp14:pctWidth>
                </wp14:sizeRelH>
                <wp14:sizeRelV relativeFrom="page">
                  <wp14:pctHeight>0</wp14:pctHeight>
                </wp14:sizeRelV>
              </wp:anchor>
            </w:drawing>
          </w:r>
          <w:r w:rsidR="00A17B6A">
            <w:rPr>
              <w:lang w:bidi="ar-SA"/>
            </w:rPr>
            <w:t>T</w:t>
          </w:r>
          <w:r w:rsidR="001835BE">
            <w:rPr>
              <w:lang w:bidi="ar-SA"/>
            </w:rPr>
            <w:t>itle:</w:t>
          </w:r>
          <w:r w:rsidR="00A17B6A">
            <w:rPr>
              <w:lang w:bidi="ar-SA"/>
            </w:rPr>
            <w:t xml:space="preserve">    </w:t>
          </w:r>
          <w:r w:rsidR="00A17B6A" w:rsidRPr="00764C89">
            <w:rPr>
              <w:b/>
              <w:bCs/>
              <w:lang w:bidi="ar-SA"/>
            </w:rPr>
            <w:t>Executive Director</w:t>
          </w:r>
          <w:r w:rsidR="00743C95">
            <w:rPr>
              <w:u w:val="single"/>
              <w:lang w:bidi="ar-SA"/>
            </w:rPr>
            <w:tab/>
          </w:r>
          <w:r w:rsidR="001835BE">
            <w:rPr>
              <w:lang w:bidi="ar-SA"/>
            </w:rPr>
            <w:t xml:space="preserve">     </w:t>
          </w:r>
        </w:p>
        <w:p w14:paraId="6A5C5E4E" w14:textId="4B08EA2F" w:rsidR="001835BE" w:rsidRDefault="001835BE" w:rsidP="00743C95">
          <w:pPr>
            <w:tabs>
              <w:tab w:val="left" w:leader="underscore" w:pos="9360"/>
            </w:tabs>
            <w:rPr>
              <w:lang w:bidi="ar-SA"/>
            </w:rPr>
          </w:pPr>
          <w:r>
            <w:rPr>
              <w:lang w:bidi="ar-SA"/>
            </w:rPr>
            <w:t>Signature:</w:t>
          </w:r>
          <w:r w:rsidR="00743C95">
            <w:rPr>
              <w:u w:val="single"/>
              <w:lang w:bidi="ar-SA"/>
            </w:rPr>
            <w:tab/>
          </w:r>
        </w:p>
        <w:p w14:paraId="749AD88F" w14:textId="30ED2852" w:rsidR="001835BE" w:rsidRDefault="001835BE" w:rsidP="00743C95">
          <w:pPr>
            <w:tabs>
              <w:tab w:val="left" w:pos="9360"/>
            </w:tabs>
            <w:rPr>
              <w:lang w:bidi="ar-SA"/>
            </w:rPr>
          </w:pPr>
          <w:r>
            <w:rPr>
              <w:lang w:bidi="ar-SA"/>
            </w:rPr>
            <w:t>Date:</w:t>
          </w:r>
          <w:r w:rsidR="00764C89">
            <w:rPr>
              <w:lang w:bidi="ar-SA"/>
            </w:rPr>
            <w:t xml:space="preserve">  </w:t>
          </w:r>
          <w:r w:rsidR="00764C89" w:rsidRPr="00764C89">
            <w:rPr>
              <w:b/>
              <w:bCs/>
              <w:lang w:bidi="ar-SA"/>
            </w:rPr>
            <w:t>9.15.22</w:t>
          </w:r>
          <w:r w:rsidR="00743C95">
            <w:rPr>
              <w:u w:val="single"/>
              <w:lang w:bidi="ar-SA"/>
            </w:rPr>
            <w:tab/>
          </w:r>
        </w:p>
        <w:p w14:paraId="7372DA4F" w14:textId="30C4D3DC" w:rsidR="001835BE" w:rsidRDefault="001835BE" w:rsidP="001835BE">
          <w:pPr>
            <w:pStyle w:val="Heading2"/>
            <w:rPr>
              <w:lang w:bidi="ar-SA"/>
            </w:rPr>
          </w:pPr>
          <w:r>
            <w:rPr>
              <w:lang w:bidi="ar-SA"/>
            </w:rPr>
            <w:t>Certification of Assurances by Board Chair of Charter School</w:t>
          </w:r>
        </w:p>
        <w:p w14:paraId="182E0C5A" w14:textId="6770A2C1" w:rsidR="001835BE" w:rsidRPr="00145C95" w:rsidRDefault="001835BE" w:rsidP="00743C95">
          <w:pPr>
            <w:tabs>
              <w:tab w:val="left" w:leader="underscore" w:pos="9360"/>
            </w:tabs>
            <w:rPr>
              <w:u w:val="single"/>
              <w:lang w:bidi="ar-SA"/>
            </w:rPr>
          </w:pPr>
          <w:r>
            <w:rPr>
              <w:lang w:bidi="ar-SA"/>
            </w:rPr>
            <w:t>Printed Name:</w:t>
          </w:r>
          <w:r w:rsidR="00764C89">
            <w:rPr>
              <w:lang w:bidi="ar-SA"/>
            </w:rPr>
            <w:t xml:space="preserve"> </w:t>
          </w:r>
          <w:r w:rsidR="00764C89" w:rsidRPr="00764C89">
            <w:rPr>
              <w:b/>
              <w:bCs/>
              <w:lang w:bidi="ar-SA"/>
            </w:rPr>
            <w:t>Sara Fromm</w:t>
          </w:r>
          <w:r w:rsidR="00743C95">
            <w:rPr>
              <w:u w:val="single"/>
              <w:lang w:bidi="ar-SA"/>
            </w:rPr>
            <w:tab/>
          </w:r>
        </w:p>
        <w:p w14:paraId="399C91B7" w14:textId="5168A76D" w:rsidR="001835BE" w:rsidRDefault="001835BE" w:rsidP="00743C95">
          <w:pPr>
            <w:tabs>
              <w:tab w:val="left" w:leader="underscore" w:pos="9360"/>
            </w:tabs>
            <w:rPr>
              <w:lang w:bidi="ar-SA"/>
            </w:rPr>
          </w:pPr>
          <w:r>
            <w:rPr>
              <w:lang w:bidi="ar-SA"/>
            </w:rPr>
            <w:t>Title:</w:t>
          </w:r>
          <w:r w:rsidR="00764C89">
            <w:rPr>
              <w:lang w:bidi="ar-SA"/>
            </w:rPr>
            <w:t xml:space="preserve"> </w:t>
          </w:r>
          <w:r w:rsidR="00764C89" w:rsidRPr="00764C89">
            <w:rPr>
              <w:b/>
              <w:bCs/>
              <w:lang w:bidi="ar-SA"/>
            </w:rPr>
            <w:t>STRIDE Academy Board Chair</w:t>
          </w:r>
          <w:r w:rsidR="00743C95">
            <w:rPr>
              <w:u w:val="single"/>
              <w:lang w:bidi="ar-SA"/>
            </w:rPr>
            <w:tab/>
          </w:r>
        </w:p>
        <w:p w14:paraId="468EFC16" w14:textId="51450307" w:rsidR="00743C95" w:rsidRPr="00743C95" w:rsidRDefault="00743C95" w:rsidP="00743C95">
          <w:pPr>
            <w:tabs>
              <w:tab w:val="left" w:leader="underscore" w:pos="9360"/>
            </w:tabs>
            <w:rPr>
              <w:u w:val="single"/>
              <w:lang w:bidi="ar-SA"/>
            </w:rPr>
          </w:pPr>
          <w:r>
            <w:rPr>
              <w:lang w:bidi="ar-SA"/>
            </w:rPr>
            <w:t>Signature:</w:t>
          </w:r>
          <w:r>
            <w:rPr>
              <w:u w:val="single"/>
              <w:lang w:bidi="ar-SA"/>
            </w:rPr>
            <w:tab/>
          </w:r>
        </w:p>
        <w:p w14:paraId="60151F1F" w14:textId="4094F27F" w:rsidR="00A17B6A" w:rsidRDefault="001835BE" w:rsidP="00743C95">
          <w:pPr>
            <w:tabs>
              <w:tab w:val="left" w:leader="underscore" w:pos="9360"/>
            </w:tabs>
            <w:rPr>
              <w:u w:val="single"/>
              <w:lang w:bidi="ar-SA"/>
            </w:rPr>
          </w:pPr>
          <w:r>
            <w:rPr>
              <w:lang w:bidi="ar-SA"/>
            </w:rPr>
            <w:t>Date:</w:t>
          </w:r>
          <w:r w:rsidR="00764C89" w:rsidRPr="00764C89">
            <w:rPr>
              <w:b/>
              <w:bCs/>
              <w:lang w:bidi="ar-SA"/>
            </w:rPr>
            <w:t>9.15.22</w:t>
          </w:r>
          <w:r w:rsidR="00145C95">
            <w:rPr>
              <w:u w:val="single"/>
              <w:lang w:bidi="ar-SA"/>
            </w:rPr>
            <w:tab/>
          </w:r>
        </w:p>
        <w:p w14:paraId="37307DE8" w14:textId="78FB27C6" w:rsidR="00A17B6A" w:rsidRDefault="00993CF1" w:rsidP="00743C95">
          <w:pPr>
            <w:tabs>
              <w:tab w:val="left" w:leader="underscore" w:pos="9360"/>
            </w:tabs>
            <w:rPr>
              <w:lang w:bidi="ar-SA"/>
            </w:rPr>
          </w:pPr>
          <w:r>
            <w:rPr>
              <w:lang w:bidi="ar-SA"/>
            </w:rPr>
            <w:tab/>
          </w:r>
          <w:r w:rsidR="001835BE">
            <w:rPr>
              <w:lang w:bidi="ar-SA"/>
            </w:rPr>
            <w:t xml:space="preserve">  </w:t>
          </w:r>
        </w:p>
        <w:p w14:paraId="6E026667" w14:textId="51F65DC6" w:rsidR="00A17B6A" w:rsidRDefault="00A17B6A" w:rsidP="00743C95">
          <w:pPr>
            <w:tabs>
              <w:tab w:val="left" w:leader="underscore" w:pos="9360"/>
            </w:tabs>
            <w:rPr>
              <w:lang w:bidi="ar-SA"/>
            </w:rPr>
          </w:pPr>
        </w:p>
        <w:p w14:paraId="7669B354" w14:textId="1661B461" w:rsidR="00547E68" w:rsidRDefault="001835BE" w:rsidP="00743C95">
          <w:pPr>
            <w:tabs>
              <w:tab w:val="left" w:leader="underscore" w:pos="9360"/>
            </w:tabs>
            <w:rPr>
              <w:szCs w:val="20"/>
            </w:rPr>
          </w:pPr>
          <w:r>
            <w:rPr>
              <w:lang w:bidi="ar-SA"/>
            </w:rPr>
            <w:t xml:space="preserve">    </w:t>
          </w:r>
        </w:p>
      </w:sdtContent>
    </w:sdt>
    <w:p w14:paraId="014A6C67" w14:textId="2042B8DA" w:rsidR="00A17B6A" w:rsidRPr="00A17B6A" w:rsidRDefault="00A17B6A" w:rsidP="00743C95">
      <w:pPr>
        <w:tabs>
          <w:tab w:val="left" w:leader="underscore" w:pos="9360"/>
        </w:tabs>
        <w:rPr>
          <w:u w:val="single"/>
          <w:lang w:bidi="ar-SA"/>
        </w:rPr>
      </w:pPr>
    </w:p>
    <w:sectPr w:rsidR="00A17B6A" w:rsidRPr="00A17B6A" w:rsidSect="00B437C8">
      <w:footerReference w:type="default" r:id="rId23"/>
      <w:footerReference w:type="first" r:id="rId2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E00D" w14:textId="77777777" w:rsidR="00843240" w:rsidRDefault="00843240" w:rsidP="00D91FF4">
      <w:r>
        <w:separator/>
      </w:r>
    </w:p>
  </w:endnote>
  <w:endnote w:type="continuationSeparator" w:id="0">
    <w:p w14:paraId="53E041DB" w14:textId="77777777" w:rsidR="00843240" w:rsidRDefault="0084324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F96E" w14:textId="77777777"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8493"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9EDA" w14:textId="77777777" w:rsidR="00843240" w:rsidRDefault="00843240" w:rsidP="00D91FF4">
      <w:r>
        <w:separator/>
      </w:r>
    </w:p>
  </w:footnote>
  <w:footnote w:type="continuationSeparator" w:id="0">
    <w:p w14:paraId="35700052" w14:textId="77777777" w:rsidR="00843240" w:rsidRDefault="0084324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5pt;height:25.0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4153DB"/>
    <w:multiLevelType w:val="multilevel"/>
    <w:tmpl w:val="66C03026"/>
    <w:lvl w:ilvl="0">
      <w:start w:val="2021"/>
      <w:numFmt w:val="decimal"/>
      <w:lvlText w:val="%1"/>
      <w:lvlJc w:val="left"/>
      <w:pPr>
        <w:ind w:left="1185" w:hanging="1185"/>
      </w:pPr>
      <w:rPr>
        <w:rFonts w:hint="default"/>
      </w:rPr>
    </w:lvl>
    <w:lvl w:ilvl="1">
      <w:start w:val="22"/>
      <w:numFmt w:val="decimal"/>
      <w:lvlText w:val="%1-%2"/>
      <w:lvlJc w:val="left"/>
      <w:pPr>
        <w:ind w:left="1185" w:hanging="1185"/>
      </w:pPr>
      <w:rPr>
        <w:rFonts w:hint="default"/>
      </w:rPr>
    </w:lvl>
    <w:lvl w:ilvl="2">
      <w:start w:val="1"/>
      <w:numFmt w:val="decimal"/>
      <w:lvlText w:val="%1-%2.%3"/>
      <w:lvlJc w:val="left"/>
      <w:pPr>
        <w:ind w:left="1185" w:hanging="1185"/>
      </w:pPr>
      <w:rPr>
        <w:rFonts w:hint="default"/>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43310">
    <w:abstractNumId w:val="9"/>
  </w:num>
  <w:num w:numId="2" w16cid:durableId="291717326">
    <w:abstractNumId w:val="12"/>
  </w:num>
  <w:num w:numId="3" w16cid:durableId="1894539719">
    <w:abstractNumId w:val="28"/>
  </w:num>
  <w:num w:numId="4" w16cid:durableId="407505043">
    <w:abstractNumId w:val="25"/>
  </w:num>
  <w:num w:numId="5" w16cid:durableId="1899513656">
    <w:abstractNumId w:val="23"/>
  </w:num>
  <w:num w:numId="6" w16cid:durableId="1593705379">
    <w:abstractNumId w:val="10"/>
  </w:num>
  <w:num w:numId="7" w16cid:durableId="1784882362">
    <w:abstractNumId w:val="19"/>
  </w:num>
  <w:num w:numId="8" w16cid:durableId="624119525">
    <w:abstractNumId w:val="14"/>
  </w:num>
  <w:num w:numId="9" w16cid:durableId="1942254217">
    <w:abstractNumId w:val="17"/>
  </w:num>
  <w:num w:numId="10" w16cid:durableId="2127850253">
    <w:abstractNumId w:val="8"/>
  </w:num>
  <w:num w:numId="11" w16cid:durableId="1841969183">
    <w:abstractNumId w:val="8"/>
  </w:num>
  <w:num w:numId="12" w16cid:durableId="266934871">
    <w:abstractNumId w:val="29"/>
  </w:num>
  <w:num w:numId="13" w16cid:durableId="1414010459">
    <w:abstractNumId w:val="30"/>
  </w:num>
  <w:num w:numId="14" w16cid:durableId="597833703">
    <w:abstractNumId w:val="21"/>
  </w:num>
  <w:num w:numId="15" w16cid:durableId="999425161">
    <w:abstractNumId w:val="8"/>
  </w:num>
  <w:num w:numId="16" w16cid:durableId="1569343047">
    <w:abstractNumId w:val="30"/>
  </w:num>
  <w:num w:numId="17" w16cid:durableId="152338248">
    <w:abstractNumId w:val="21"/>
  </w:num>
  <w:num w:numId="18" w16cid:durableId="1307736495">
    <w:abstractNumId w:val="16"/>
  </w:num>
  <w:num w:numId="19" w16cid:durableId="270432304">
    <w:abstractNumId w:val="11"/>
  </w:num>
  <w:num w:numId="20" w16cid:durableId="1324771855">
    <w:abstractNumId w:val="1"/>
  </w:num>
  <w:num w:numId="21" w16cid:durableId="2045709895">
    <w:abstractNumId w:val="0"/>
  </w:num>
  <w:num w:numId="22" w16cid:durableId="158422933">
    <w:abstractNumId w:val="15"/>
  </w:num>
  <w:num w:numId="23" w16cid:durableId="1638485127">
    <w:abstractNumId w:val="24"/>
  </w:num>
  <w:num w:numId="24" w16cid:durableId="500392881">
    <w:abstractNumId w:val="26"/>
  </w:num>
  <w:num w:numId="25" w16cid:durableId="1840342428">
    <w:abstractNumId w:val="26"/>
  </w:num>
  <w:num w:numId="26" w16cid:durableId="978262823">
    <w:abstractNumId w:val="27"/>
  </w:num>
  <w:num w:numId="27" w16cid:durableId="192621130">
    <w:abstractNumId w:val="18"/>
  </w:num>
  <w:num w:numId="28" w16cid:durableId="1546335807">
    <w:abstractNumId w:val="13"/>
  </w:num>
  <w:num w:numId="29" w16cid:durableId="1064841532">
    <w:abstractNumId w:val="20"/>
  </w:num>
  <w:num w:numId="30" w16cid:durableId="140460926">
    <w:abstractNumId w:val="7"/>
  </w:num>
  <w:num w:numId="31" w16cid:durableId="1830360666">
    <w:abstractNumId w:val="6"/>
  </w:num>
  <w:num w:numId="32" w16cid:durableId="940531937">
    <w:abstractNumId w:val="5"/>
  </w:num>
  <w:num w:numId="33" w16cid:durableId="731973933">
    <w:abstractNumId w:val="4"/>
  </w:num>
  <w:num w:numId="34" w16cid:durableId="1996104065">
    <w:abstractNumId w:val="3"/>
  </w:num>
  <w:num w:numId="35" w16cid:durableId="403379661">
    <w:abstractNumId w:val="2"/>
  </w:num>
  <w:num w:numId="36" w16cid:durableId="200960057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BE"/>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E459A"/>
    <w:rsid w:val="000F4BB1"/>
    <w:rsid w:val="00135082"/>
    <w:rsid w:val="00135DC7"/>
    <w:rsid w:val="00145C95"/>
    <w:rsid w:val="00147ED1"/>
    <w:rsid w:val="001500D6"/>
    <w:rsid w:val="00157C41"/>
    <w:rsid w:val="0016050A"/>
    <w:rsid w:val="0016451B"/>
    <w:rsid w:val="001653D3"/>
    <w:rsid w:val="001661D9"/>
    <w:rsid w:val="001708EC"/>
    <w:rsid w:val="001835BE"/>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3B97"/>
    <w:rsid w:val="00236CB0"/>
    <w:rsid w:val="00240595"/>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076A4"/>
    <w:rsid w:val="007137A4"/>
    <w:rsid w:val="00743C95"/>
    <w:rsid w:val="0074778B"/>
    <w:rsid w:val="00764C89"/>
    <w:rsid w:val="0077225E"/>
    <w:rsid w:val="007857F7"/>
    <w:rsid w:val="00787F59"/>
    <w:rsid w:val="00793F48"/>
    <w:rsid w:val="007B35B2"/>
    <w:rsid w:val="007D1FFF"/>
    <w:rsid w:val="007D42A0"/>
    <w:rsid w:val="007E685C"/>
    <w:rsid w:val="007F6108"/>
    <w:rsid w:val="007F7097"/>
    <w:rsid w:val="00806678"/>
    <w:rsid w:val="008067A6"/>
    <w:rsid w:val="008140CC"/>
    <w:rsid w:val="008251B3"/>
    <w:rsid w:val="00832236"/>
    <w:rsid w:val="00843240"/>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93CF1"/>
    <w:rsid w:val="009B54A0"/>
    <w:rsid w:val="009C6405"/>
    <w:rsid w:val="009F6B2C"/>
    <w:rsid w:val="009F6D79"/>
    <w:rsid w:val="00A17B6A"/>
    <w:rsid w:val="00A30799"/>
    <w:rsid w:val="00A4764C"/>
    <w:rsid w:val="00A476C1"/>
    <w:rsid w:val="00A57FE8"/>
    <w:rsid w:val="00A64ECE"/>
    <w:rsid w:val="00A66185"/>
    <w:rsid w:val="00A71CAD"/>
    <w:rsid w:val="00A721A4"/>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613B"/>
    <w:rsid w:val="00B77CC5"/>
    <w:rsid w:val="00B859DE"/>
    <w:rsid w:val="00BC5699"/>
    <w:rsid w:val="00BC588A"/>
    <w:rsid w:val="00BD0267"/>
    <w:rsid w:val="00BD0DD6"/>
    <w:rsid w:val="00BD0E59"/>
    <w:rsid w:val="00BE0288"/>
    <w:rsid w:val="00BE3444"/>
    <w:rsid w:val="00C05A8E"/>
    <w:rsid w:val="00C12441"/>
    <w:rsid w:val="00C12D2F"/>
    <w:rsid w:val="00C277A8"/>
    <w:rsid w:val="00C309AE"/>
    <w:rsid w:val="00C36224"/>
    <w:rsid w:val="00C365CE"/>
    <w:rsid w:val="00C417EB"/>
    <w:rsid w:val="00C528AE"/>
    <w:rsid w:val="00C90830"/>
    <w:rsid w:val="00CA5D23"/>
    <w:rsid w:val="00CC34DE"/>
    <w:rsid w:val="00CE0FEE"/>
    <w:rsid w:val="00CE45B0"/>
    <w:rsid w:val="00CF1393"/>
    <w:rsid w:val="00CF4F3A"/>
    <w:rsid w:val="00D0014D"/>
    <w:rsid w:val="00D059F7"/>
    <w:rsid w:val="00D22819"/>
    <w:rsid w:val="00D305F5"/>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34D8"/>
    <w:rsid w:val="00EA535B"/>
    <w:rsid w:val="00EC579D"/>
    <w:rsid w:val="00ED5BDC"/>
    <w:rsid w:val="00ED7DAC"/>
    <w:rsid w:val="00F067A6"/>
    <w:rsid w:val="00F20B25"/>
    <w:rsid w:val="00F212F3"/>
    <w:rsid w:val="00F278C3"/>
    <w:rsid w:val="00F3338D"/>
    <w:rsid w:val="00F70C03"/>
    <w:rsid w:val="00F9084A"/>
    <w:rsid w:val="00FB6E40"/>
    <w:rsid w:val="00FD1CCB"/>
    <w:rsid w:val="00FD5BF8"/>
    <w:rsid w:val="00F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03A29"/>
  <w15:chartTrackingRefBased/>
  <w15:docId w15:val="{900E1F45-9F4F-4FF4-A507-F3ED538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BD02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0267"/>
    <w:rPr>
      <w:rFonts w:ascii="Segoe UI" w:hAnsi="Segoe UI" w:cs="Segoe UI"/>
      <w:sz w:val="18"/>
      <w:szCs w:val="18"/>
    </w:rPr>
  </w:style>
  <w:style w:type="character" w:styleId="UnresolvedMention">
    <w:name w:val="Unresolved Mention"/>
    <w:basedOn w:val="DefaultParagraphFont"/>
    <w:uiPriority w:val="99"/>
    <w:semiHidden/>
    <w:unhideWhenUsed/>
    <w:rsid w:val="00832236"/>
    <w:rPr>
      <w:color w:val="605E5C"/>
      <w:shd w:val="clear" w:color="auto" w:fill="E1DFDD"/>
    </w:rPr>
  </w:style>
  <w:style w:type="character" w:styleId="FollowedHyperlink">
    <w:name w:val="FollowedHyperlink"/>
    <w:basedOn w:val="DefaultParagraphFont"/>
    <w:semiHidden/>
    <w:unhideWhenUsed/>
    <w:rsid w:val="001653D3"/>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cite/124E.03" TargetMode="External"/><Relationship Id="rId18" Type="http://schemas.openxmlformats.org/officeDocument/2006/relationships/hyperlink" Target="https://www.revisor.mn.gov/statutes/cite/124E.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Users/eskanson/Downloads/Policy-715-Enrollment-and-Admissions-1-19-20%20(1).pdf" TargetMode="External"/><Relationship Id="rId7" Type="http://schemas.openxmlformats.org/officeDocument/2006/relationships/settings" Target="settings.xml"/><Relationship Id="rId12" Type="http://schemas.openxmlformats.org/officeDocument/2006/relationships/hyperlink" Target="https://www.revisor.mn.gov/statutes/cite/124E.13" TargetMode="External"/><Relationship Id="rId17" Type="http://schemas.openxmlformats.org/officeDocument/2006/relationships/hyperlink" Target="https://www.revisor.mn.gov/statutes/cite/124E.0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rideacademy.org/801-equal-access-to-school-facilities/" TargetMode="External"/><Relationship Id="rId20" Type="http://schemas.openxmlformats.org/officeDocument/2006/relationships/hyperlink" Target="https://www.revisor.mn.gov/statutes/cite/124E.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visor.mn.gov/statutes/cite/124E.0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evisor.mn.gov/statutes/cite/124E.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cite/124E.06"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7EAB36-53E0-47CD-AF39-2EA4C86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Camryn Krause (MDE)</dc:creator>
  <cp:keywords/>
  <dc:description/>
  <cp:lastModifiedBy>Eric Skanson</cp:lastModifiedBy>
  <cp:revision>3</cp:revision>
  <dcterms:created xsi:type="dcterms:W3CDTF">2022-09-06T15:04:00Z</dcterms:created>
  <dcterms:modified xsi:type="dcterms:W3CDTF">2022-09-06T18:45:00Z</dcterms:modified>
</cp:coreProperties>
</file>