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AEC Minutes, November 8, 2021</w:t>
      </w:r>
    </w:p>
    <w:p w:rsidR="00000000" w:rsidDel="00000000" w:rsidP="00000000" w:rsidRDefault="00000000" w:rsidRPr="00000000" w14:paraId="00000002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Start time: 7:30</w:t>
      </w:r>
    </w:p>
    <w:p w:rsidR="00000000" w:rsidDel="00000000" w:rsidP="00000000" w:rsidRDefault="00000000" w:rsidRPr="00000000" w14:paraId="00000003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In Attendance: Andy, Suzy, Ruth,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Jen G., Vicki, Val, 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Gwen</w:t>
      </w:r>
    </w:p>
    <w:p w:rsidR="00000000" w:rsidDel="00000000" w:rsidP="00000000" w:rsidRDefault="00000000" w:rsidRPr="00000000" w14:paraId="00000004">
      <w:pPr>
        <w:shd w:fill="ffffff" w:val="clear"/>
        <w:rPr>
          <w:rFonts w:ascii="Montserrat" w:cs="Montserrat" w:eastAsia="Montserrat" w:hAnsi="Montserrat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Presentation on Study Island/Exact Path, piloting in two classrooms to potentially replace eSpark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highlight w:val="white"/>
          <w:rtl w:val="0"/>
        </w:rPr>
        <w:t xml:space="preserve">Adjourn at 8:15 am.</w:t>
      </w:r>
    </w:p>
    <w:p w:rsidR="00000000" w:rsidDel="00000000" w:rsidP="00000000" w:rsidRDefault="00000000" w:rsidRPr="00000000" w14:paraId="00000009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ind w:left="0" w:firstLine="0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highlight w:val="white"/>
          <w:rtl w:val="0"/>
        </w:rPr>
        <w:t xml:space="preserve">Upcoming topics for next week: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highlight w:val="white"/>
          <w:rtl w:val="0"/>
        </w:rPr>
        <w:t xml:space="preserve">Digital learning days. How will these look?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PTO Feedback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Staff, stress, and support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Study Island/Exact Path (where are the trial licenses?)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QSR Slides 4-5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hd w:fill="ffffff" w:val="clear"/>
        <w:ind w:left="144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PD Days: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hd w:fill="ffffff" w:val="clear"/>
        <w:ind w:left="2160" w:hanging="360"/>
        <w:rPr>
          <w:rFonts w:ascii="Montserrat" w:cs="Montserrat" w:eastAsia="Montserrat" w:hAnsi="Montserrat"/>
          <w:color w:val="222222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Black Boys</w:t>
        </w:r>
      </w:hyperlink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 documentary + unpacking as a team (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why?</w:t>
        </w:r>
      </w:hyperlink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shd w:fill="ffffff" w:val="clear"/>
        <w:ind w:left="216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Core programming: What are our needs?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Extending MS and beyond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Partnering with Tech and Apollo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Teacher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Journeys phaseout Jan. 2023/Jan. 2025,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curriculum review cycle</w:t>
        </w:r>
      </w:hyperlink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 and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Building cleaning--Cory and classroom help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sd318.org/Page/120" TargetMode="External"/><Relationship Id="rId9" Type="http://schemas.openxmlformats.org/officeDocument/2006/relationships/hyperlink" Target="https://theartofeducation.edu/flex/implementation/13-step-curriculum-review-process/" TargetMode="External"/><Relationship Id="rId5" Type="http://schemas.openxmlformats.org/officeDocument/2006/relationships/styles" Target="styles.xml"/><Relationship Id="rId6" Type="http://schemas.openxmlformats.org/officeDocument/2006/relationships/hyperlink" Target="https://citybridge.org/bbfevent/" TargetMode="External"/><Relationship Id="rId7" Type="http://schemas.openxmlformats.org/officeDocument/2006/relationships/hyperlink" Target="https://docs.google.com/presentation/d/17L8yENDJgnEjGDU_OlxVrEBZqrjIin8j/edit?usp=sharing&amp;ouid=110143992400113849225&amp;rtpof=true&amp;sd=true" TargetMode="External"/><Relationship Id="rId8" Type="http://schemas.openxmlformats.org/officeDocument/2006/relationships/hyperlink" Target="https://drive.google.com/file/d/1DjLjLQorOkBildUuFNMgiIJyaau410Qm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