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27273" w:rsidR="00C93189" w:rsidP="00427273" w:rsidRDefault="00222E22" w14:paraId="2D3E3320" w14:textId="2C32BB07">
      <w:pPr>
        <w:jc w:val="center"/>
        <w:rPr>
          <w:b/>
        </w:rPr>
      </w:pPr>
      <w:r>
        <w:rPr>
          <w:b/>
        </w:rPr>
        <w:t>N</w:t>
      </w:r>
      <w:r w:rsidRPr="00427273">
        <w:rPr>
          <w:b/>
        </w:rPr>
        <w:t>OTICE</w:t>
      </w:r>
      <w:r w:rsidR="00A12DAE">
        <w:rPr>
          <w:b/>
        </w:rPr>
        <w:t xml:space="preserve"> TO BONDHOLDERS</w:t>
      </w:r>
    </w:p>
    <w:p w:rsidRPr="00A6752A" w:rsidR="00C93189" w:rsidP="00A6752A" w:rsidRDefault="00222E22" w14:paraId="463C2BCA" w14:textId="77777777">
      <w:pPr>
        <w:pStyle w:val="NoSpacing"/>
        <w:jc w:val="center"/>
        <w:rPr>
          <w:b/>
        </w:rPr>
      </w:pPr>
      <w:r w:rsidRPr="00A6752A">
        <w:rPr>
          <w:b/>
        </w:rPr>
        <w:t>____________________</w:t>
      </w:r>
    </w:p>
    <w:p w:rsidR="00C93189" w:rsidP="00A6752A" w:rsidRDefault="00C93189" w14:paraId="0D68C412" w14:textId="77777777">
      <w:pPr>
        <w:pStyle w:val="NoSpacing"/>
      </w:pPr>
    </w:p>
    <w:p w:rsidR="005C1A00" w:rsidP="005C1A00" w:rsidRDefault="009B2BAF" w14:paraId="5B472154" w14:textId="45E6D586">
      <w:pPr>
        <w:jc w:val="center"/>
      </w:pPr>
      <w:r>
        <w:t>$16,375,000</w:t>
      </w:r>
    </w:p>
    <w:p w:rsidRPr="005C1A00" w:rsidR="005C1A00" w:rsidP="005C1A00" w:rsidRDefault="005C1A00" w14:paraId="34528863" w14:textId="6E7E0092">
      <w:pPr>
        <w:jc w:val="center"/>
      </w:pPr>
      <w:r w:rsidRPr="005C1A00">
        <w:t>City Of Saint Cloud, Minnesota</w:t>
      </w:r>
      <w:r w:rsidRPr="005C1A00">
        <w:br/>
        <w:t>Charter School Lease Revenue Bon</w:t>
      </w:r>
      <w:r w:rsidR="009B2BAF">
        <w:t>ds</w:t>
      </w:r>
    </w:p>
    <w:p w:rsidRPr="00A6752A" w:rsidR="00C93189" w:rsidP="009B2BAF" w:rsidRDefault="005C1A00" w14:paraId="05EC4E7B" w14:textId="6647909F">
      <w:pPr>
        <w:jc w:val="center"/>
        <w:rPr>
          <w:b/>
        </w:rPr>
      </w:pPr>
      <w:r w:rsidRPr="005C1A00">
        <w:t xml:space="preserve">(Stride Academy Project), Series 2016A </w:t>
      </w:r>
      <w:r w:rsidRPr="005C1A00">
        <w:br/>
      </w:r>
      <w:r w:rsidRPr="00A6752A">
        <w:rPr>
          <w:b/>
        </w:rPr>
        <w:t>____________________</w:t>
      </w:r>
    </w:p>
    <w:p w:rsidR="00C93189" w:rsidP="00A6752A" w:rsidRDefault="00C93189" w14:paraId="558B77DC" w14:textId="77777777">
      <w:pPr>
        <w:pStyle w:val="NoSpacing"/>
        <w:jc w:val="center"/>
      </w:pPr>
    </w:p>
    <w:tbl>
      <w:tblPr>
        <w:tblStyle w:val="TableGrid"/>
        <w:tblW w:w="99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40"/>
        <w:gridCol w:w="4950"/>
      </w:tblGrid>
      <w:tr w:rsidR="00F92976" w:rsidTr="00A6752A" w14:paraId="60605B97" w14:textId="77777777">
        <w:trPr>
          <w:jc w:val="center"/>
        </w:trPr>
        <w:tc>
          <w:tcPr>
            <w:tcW w:w="5040" w:type="dxa"/>
          </w:tcPr>
          <w:p w:rsidRPr="009B2BAF" w:rsidR="00C93189" w:rsidP="000860F8" w:rsidRDefault="00222E22" w14:paraId="62820F15" w14:textId="245ED2A9">
            <w:pPr>
              <w:jc w:val="right"/>
              <w:rPr>
                <w:bCs/>
              </w:rPr>
            </w:pPr>
            <w:r w:rsidRPr="009B2BAF">
              <w:rPr>
                <w:bCs/>
              </w:rPr>
              <w:t xml:space="preserve">CUSIP Numbers: </w:t>
            </w:r>
          </w:p>
        </w:tc>
        <w:tc>
          <w:tcPr>
            <w:tcW w:w="4950" w:type="dxa"/>
          </w:tcPr>
          <w:p w:rsidRPr="000860F8" w:rsidR="00C93189" w:rsidP="00D1689D" w:rsidRDefault="009B2BAF" w14:paraId="32898281" w14:textId="0093AF7B">
            <w:r>
              <w:t>788326 AB2</w:t>
            </w:r>
          </w:p>
        </w:tc>
      </w:tr>
      <w:tr w:rsidR="009B2BAF" w:rsidTr="00A6752A" w14:paraId="050D13C9" w14:textId="77777777">
        <w:trPr>
          <w:jc w:val="center"/>
        </w:trPr>
        <w:tc>
          <w:tcPr>
            <w:tcW w:w="5040" w:type="dxa"/>
          </w:tcPr>
          <w:p w:rsidRPr="000860F8" w:rsidR="009B2BAF" w:rsidP="009B2BAF" w:rsidRDefault="009B2BAF" w14:paraId="6BA689B1" w14:textId="77777777">
            <w:pPr>
              <w:jc w:val="right"/>
              <w:rPr>
                <w:b/>
              </w:rPr>
            </w:pPr>
          </w:p>
        </w:tc>
        <w:tc>
          <w:tcPr>
            <w:tcW w:w="4950" w:type="dxa"/>
          </w:tcPr>
          <w:p w:rsidR="009B2BAF" w:rsidP="009B2BAF" w:rsidRDefault="009B2BAF" w14:paraId="6EFD4355" w14:textId="242DDE5F">
            <w:r>
              <w:t>788326 AC0</w:t>
            </w:r>
          </w:p>
        </w:tc>
      </w:tr>
      <w:tr w:rsidR="009B2BAF" w:rsidTr="00A6752A" w14:paraId="45DD0B42" w14:textId="77777777">
        <w:trPr>
          <w:jc w:val="center"/>
        </w:trPr>
        <w:tc>
          <w:tcPr>
            <w:tcW w:w="5040" w:type="dxa"/>
          </w:tcPr>
          <w:p w:rsidRPr="000860F8" w:rsidR="009B2BAF" w:rsidP="009B2BAF" w:rsidRDefault="009B2BAF" w14:paraId="246AE146" w14:textId="77777777">
            <w:pPr>
              <w:jc w:val="right"/>
              <w:rPr>
                <w:b/>
              </w:rPr>
            </w:pPr>
          </w:p>
        </w:tc>
        <w:tc>
          <w:tcPr>
            <w:tcW w:w="4950" w:type="dxa"/>
          </w:tcPr>
          <w:p w:rsidR="009B2BAF" w:rsidP="009B2BAF" w:rsidRDefault="009B2BAF" w14:paraId="33510296" w14:textId="0FA89E84">
            <w:r>
              <w:t>788326 AD8</w:t>
            </w:r>
          </w:p>
        </w:tc>
      </w:tr>
    </w:tbl>
    <w:p w:rsidRPr="005107C3" w:rsidR="00C93189" w:rsidP="005107C3" w:rsidRDefault="00222E22" w14:paraId="61BCBBE4" w14:textId="77777777">
      <w:pPr>
        <w:pStyle w:val="NoSpacing"/>
        <w:jc w:val="center"/>
        <w:rPr>
          <w:b/>
        </w:rPr>
      </w:pPr>
      <w:r w:rsidRPr="005107C3">
        <w:rPr>
          <w:b/>
        </w:rPr>
        <w:t>____________________</w:t>
      </w:r>
    </w:p>
    <w:p w:rsidR="00C93189" w:rsidP="005107C3" w:rsidRDefault="00C93189" w14:paraId="20810AAC" w14:textId="77777777">
      <w:pPr>
        <w:pStyle w:val="NoSpacing"/>
      </w:pPr>
    </w:p>
    <w:p w:rsidR="00C93189" w:rsidP="00FC06C5" w:rsidRDefault="00222E22" w14:paraId="11833118" w14:textId="7AEE5B3E">
      <w:pPr>
        <w:pStyle w:val="NoSpacing"/>
        <w:jc w:val="center"/>
      </w:pPr>
      <w:r>
        <w:t xml:space="preserve">Dated:  </w:t>
      </w:r>
      <w:r w:rsidR="009B2BAF">
        <w:t>April 22, 2025</w:t>
      </w:r>
    </w:p>
    <w:p w:rsidRPr="005107C3" w:rsidR="00C93189" w:rsidP="00FC06C5" w:rsidRDefault="00222E22" w14:paraId="70FF1991" w14:textId="77777777">
      <w:pPr>
        <w:pStyle w:val="NoSpacing"/>
        <w:jc w:val="center"/>
        <w:rPr>
          <w:b/>
        </w:rPr>
      </w:pPr>
      <w:r w:rsidRPr="005107C3">
        <w:rPr>
          <w:b/>
        </w:rPr>
        <w:t>____________________</w:t>
      </w:r>
    </w:p>
    <w:p w:rsidR="00C93189" w:rsidRDefault="00C93189" w14:paraId="0584C431" w14:textId="77777777">
      <w:pPr>
        <w:jc w:val="both"/>
      </w:pPr>
    </w:p>
    <w:p w:rsidRPr="00241842" w:rsidR="00241842" w:rsidP="00B85F7B" w:rsidRDefault="00222E22" w14:paraId="17A4D511" w14:textId="043FF6F9">
      <w:pPr>
        <w:jc w:val="both"/>
        <w:rPr>
          <w:i/>
          <w:iCs/>
        </w:rPr>
      </w:pPr>
      <w:r>
        <w:tab/>
      </w:r>
      <w:r w:rsidR="005C1A00">
        <w:t>T</w:t>
      </w:r>
      <w:r w:rsidRPr="005C1A00" w:rsidR="005C1A00">
        <w:t xml:space="preserve">he City of Saint Cloud, Minnesota (the “Issuer”) </w:t>
      </w:r>
      <w:r w:rsidR="005C1A00">
        <w:t xml:space="preserve">issued the above referenced bonds </w:t>
      </w:r>
      <w:r w:rsidR="00107E5E">
        <w:t>(</w:t>
      </w:r>
      <w:r w:rsidR="005C1A00">
        <w:t xml:space="preserve">the “Bonds”) pursuant to </w:t>
      </w:r>
      <w:r w:rsidRPr="005C1A00" w:rsidR="005C1A00">
        <w:t xml:space="preserve">an Indenture of Trust dated as of April 1, 2016, between </w:t>
      </w:r>
      <w:r w:rsidR="005C1A00">
        <w:t xml:space="preserve">the Issuer </w:t>
      </w:r>
      <w:r w:rsidRPr="005C1A00" w:rsidR="005C1A00">
        <w:t xml:space="preserve">and UMB Bank, N.A. is trustee (the “Trustee”).  The </w:t>
      </w:r>
      <w:r w:rsidR="005C1A00">
        <w:t xml:space="preserve">Issuer loaned the </w:t>
      </w:r>
      <w:r w:rsidRPr="005C1A00" w:rsidR="005C1A00">
        <w:t xml:space="preserve">proceeds of the Bonds </w:t>
      </w:r>
      <w:r w:rsidR="005C1A00">
        <w:t xml:space="preserve">to </w:t>
      </w:r>
      <w:r w:rsidRPr="005C1A00" w:rsidR="005C1A00">
        <w:t xml:space="preserve">Stride Academy Building Company, a Minnesota nonprofit corporation (the “Company”), to finance a charter school in St. Cloud, Minnesota (the “Facility”) pursuant to a Loan Agreement dated as of April 1, 2016 </w:t>
      </w:r>
      <w:r w:rsidR="005C1A00">
        <w:t>between the Issuer and the Company</w:t>
      </w:r>
      <w:r w:rsidRPr="005C1A00" w:rsidR="005C1A00">
        <w:t xml:space="preserve">.  The </w:t>
      </w:r>
      <w:r w:rsidR="005C1A00">
        <w:t xml:space="preserve">Company then </w:t>
      </w:r>
      <w:r w:rsidRPr="005C1A00" w:rsidR="005C1A00">
        <w:t xml:space="preserve">leased </w:t>
      </w:r>
      <w:r w:rsidR="005C1A00">
        <w:t xml:space="preserve">the Facility </w:t>
      </w:r>
      <w:r w:rsidRPr="005C1A00" w:rsidR="005C1A00">
        <w:t>to Stride Academy, a Minnesota charter school (the “School”), pursuant to that certain Lease Agreement dated as of April 1, 2016 between the Company and the School.  Capitalized terms used without definition in this notice shall have the meanings ascribed in the Indenture or Loan Agreement, as applicable.</w:t>
      </w:r>
    </w:p>
    <w:p w:rsidR="005C1A00" w:rsidP="00B85F7B" w:rsidRDefault="005C1A00" w14:paraId="7BC58CD5" w14:textId="77777777">
      <w:pPr>
        <w:jc w:val="both"/>
      </w:pPr>
    </w:p>
    <w:p w:rsidRPr="00DE4E05" w:rsidR="00241842" w:rsidP="00B85F7B" w:rsidRDefault="005C1A00" w14:paraId="25D16C94" w14:textId="5B5F2809">
      <w:pPr>
        <w:jc w:val="both"/>
        <w:rPr>
          <w:i/>
          <w:iCs/>
        </w:rPr>
      </w:pPr>
      <w:r>
        <w:rPr>
          <w:i/>
          <w:iCs/>
        </w:rPr>
        <w:t>Acquisition of New Facility</w:t>
      </w:r>
    </w:p>
    <w:p w:rsidR="00DE4E05" w:rsidP="00B85F7B" w:rsidRDefault="00DE4E05" w14:paraId="423199A0" w14:textId="77777777">
      <w:pPr>
        <w:jc w:val="both"/>
      </w:pPr>
    </w:p>
    <w:p w:rsidR="005C1A00" w:rsidP="00B85F7B" w:rsidRDefault="005C1A00" w14:paraId="6C99447A" w14:textId="6DB39E1D">
      <w:pPr>
        <w:jc w:val="both"/>
      </w:pPr>
      <w:r>
        <w:tab/>
      </w:r>
      <w:r w:rsidR="00107E5E">
        <w:t xml:space="preserve">The School has been </w:t>
      </w:r>
      <w:r w:rsidR="00222E22">
        <w:t>investigating</w:t>
      </w:r>
      <w:r w:rsidR="00107E5E">
        <w:t xml:space="preserve"> several alternatives for expansion.</w:t>
      </w:r>
    </w:p>
    <w:p w:rsidR="005C1A00" w:rsidP="00B85F7B" w:rsidRDefault="005C1A00" w14:paraId="3F097143" w14:textId="77777777">
      <w:pPr>
        <w:jc w:val="both"/>
      </w:pPr>
    </w:p>
    <w:p w:rsidR="00082873" w:rsidP="00B85F7B" w:rsidRDefault="00DE4E05" w14:paraId="49D2C15E" w14:textId="5ABCCE72">
      <w:pPr>
        <w:jc w:val="both"/>
      </w:pPr>
      <w:r>
        <w:tab/>
        <w:t>On</w:t>
      </w:r>
      <w:r w:rsidR="005C1A00">
        <w:t xml:space="preserve"> April 18, 2025</w:t>
      </w:r>
      <w:r>
        <w:t>, the</w:t>
      </w:r>
      <w:r w:rsidR="005C1A00">
        <w:t xml:space="preserve"> School entered into a non-binding letter of intent to lease</w:t>
      </w:r>
      <w:r w:rsidR="00CD5ED5">
        <w:t xml:space="preserve">, </w:t>
      </w:r>
      <w:r w:rsidR="005C1A00">
        <w:t>with an option to purchase</w:t>
      </w:r>
      <w:r w:rsidR="00CD5ED5">
        <w:t xml:space="preserve">, </w:t>
      </w:r>
      <w:r w:rsidR="005C1A00">
        <w:t xml:space="preserve">the land and school building located at </w:t>
      </w:r>
      <w:r w:rsidRPr="005C1A00" w:rsidR="005C1A00">
        <w:t>3701 33rd Street South</w:t>
      </w:r>
      <w:r w:rsidR="005C1A00">
        <w:t xml:space="preserve">, </w:t>
      </w:r>
      <w:r w:rsidRPr="005C1A00" w:rsidR="005C1A00">
        <w:t>St. Cloud, M</w:t>
      </w:r>
      <w:r w:rsidR="005C1A00">
        <w:t>innesota (the “</w:t>
      </w:r>
      <w:r w:rsidR="00222E22">
        <w:t>Expansion</w:t>
      </w:r>
      <w:r w:rsidR="005C1A00">
        <w:t xml:space="preserve"> Facility”)</w:t>
      </w:r>
      <w:r w:rsidR="00CD5ED5">
        <w:t xml:space="preserve">.  The </w:t>
      </w:r>
      <w:r w:rsidR="00222E22">
        <w:t>Expansion</w:t>
      </w:r>
      <w:r w:rsidR="00CD5ED5">
        <w:t xml:space="preserve"> Facility is </w:t>
      </w:r>
      <w:r w:rsidR="005C1A00">
        <w:t xml:space="preserve">currently occupied by Athlos Academy of St. Cloud, which is closing at the end of this academic year.  The letter of intent </w:t>
      </w:r>
      <w:r w:rsidR="00125207">
        <w:t xml:space="preserve">contemplates a transaction whereby </w:t>
      </w:r>
      <w:r w:rsidR="005C1A00">
        <w:t xml:space="preserve">the School </w:t>
      </w:r>
      <w:r w:rsidR="00125207">
        <w:t xml:space="preserve">agrees to </w:t>
      </w:r>
      <w:r w:rsidR="005C1A00">
        <w:t xml:space="preserve">lease and occupy the </w:t>
      </w:r>
      <w:r w:rsidR="00222E22">
        <w:t>Expansion</w:t>
      </w:r>
      <w:r w:rsidR="005C1A00">
        <w:t xml:space="preserve"> Facility for one year, and the letter of intent also provides the School, or its affiliate, with an option to purchase </w:t>
      </w:r>
      <w:r w:rsidR="00125207">
        <w:t xml:space="preserve">the </w:t>
      </w:r>
      <w:r w:rsidR="00222E22">
        <w:t>Expansion</w:t>
      </w:r>
      <w:r w:rsidR="00125207">
        <w:t xml:space="preserve"> Facility, </w:t>
      </w:r>
      <w:r w:rsidR="005C1A00">
        <w:t>which it must exercise on or before January 10, 2026.  If the School exercises its option to purchase, it must close the transaction on or before April 10, 2026.</w:t>
      </w:r>
    </w:p>
    <w:p w:rsidR="005C1A00" w:rsidP="00B85F7B" w:rsidRDefault="005C1A00" w14:paraId="147D7945" w14:textId="77777777">
      <w:pPr>
        <w:jc w:val="both"/>
      </w:pPr>
    </w:p>
    <w:p w:rsidR="005C1A00" w:rsidP="00B85F7B" w:rsidRDefault="005C1A00" w14:paraId="32D9D20E" w14:textId="1848BF43">
      <w:pPr>
        <w:jc w:val="both"/>
      </w:pPr>
      <w:r>
        <w:tab/>
        <w:t xml:space="preserve">The School is currently negotiating a form of lease and purchase contract for the </w:t>
      </w:r>
      <w:r w:rsidR="00222E22">
        <w:t>Expansion</w:t>
      </w:r>
      <w:r>
        <w:t xml:space="preserve"> Facility and will update bondholders at a later date on the status of its negotiations.</w:t>
      </w:r>
    </w:p>
    <w:p w:rsidR="00082873" w:rsidP="00B85F7B" w:rsidRDefault="00082873" w14:paraId="030FC4B4" w14:textId="77777777">
      <w:pPr>
        <w:jc w:val="both"/>
      </w:pPr>
    </w:p>
    <w:p w:rsidRPr="00241842" w:rsidR="00241842" w:rsidP="00B85F7B" w:rsidRDefault="00241842" w14:paraId="49E4FE8C" w14:textId="1E82DFAD">
      <w:pPr>
        <w:jc w:val="both"/>
        <w:rPr>
          <w:i/>
          <w:iCs/>
        </w:rPr>
      </w:pPr>
      <w:r w:rsidRPr="00241842">
        <w:rPr>
          <w:i/>
          <w:iCs/>
        </w:rPr>
        <w:t>Miscellaneous</w:t>
      </w:r>
    </w:p>
    <w:p w:rsidR="00241842" w:rsidP="00B85F7B" w:rsidRDefault="00241842" w14:paraId="14829C73" w14:textId="77777777">
      <w:pPr>
        <w:jc w:val="both"/>
      </w:pPr>
    </w:p>
    <w:p w:rsidR="00082873" w:rsidP="00397D84" w:rsidRDefault="001A5165" w14:paraId="6043CD0F" w14:textId="19B41F90">
      <w:pPr>
        <w:pStyle w:val="NoSpacing"/>
        <w:ind w:firstLine="720"/>
        <w:rPr>
          <w:bCs/>
        </w:rPr>
      </w:pPr>
      <w:r>
        <w:rPr>
          <w:bCs/>
        </w:rPr>
        <w:lastRenderedPageBreak/>
        <w:t>Registered Owners</w:t>
      </w:r>
      <w:r w:rsidRPr="00F86204" w:rsidR="00082873">
        <w:rPr>
          <w:bCs/>
        </w:rPr>
        <w:t xml:space="preserve"> may contact </w:t>
      </w:r>
      <w:r w:rsidR="00222E22">
        <w:rPr>
          <w:bCs/>
        </w:rPr>
        <w:t>Mr. Eric Skanson</w:t>
      </w:r>
      <w:r w:rsidR="005C1A00">
        <w:rPr>
          <w:bCs/>
        </w:rPr>
        <w:t xml:space="preserve"> </w:t>
      </w:r>
      <w:r w:rsidR="00495476">
        <w:rPr>
          <w:bCs/>
        </w:rPr>
        <w:t>(</w:t>
      </w:r>
      <w:hyperlink w:history="1" r:id="rId7">
        <w:r w:rsidRPr="00CD6D9F" w:rsidR="00495476">
          <w:rPr>
            <w:rStyle w:val="Hyperlink"/>
            <w:bCs/>
          </w:rPr>
          <w:t>eskanson@strideacademy.org</w:t>
        </w:r>
      </w:hyperlink>
      <w:r w:rsidR="00495476">
        <w:rPr>
          <w:bCs/>
        </w:rPr>
        <w:t xml:space="preserve">) </w:t>
      </w:r>
      <w:r w:rsidR="005C1A00">
        <w:rPr>
          <w:bCs/>
        </w:rPr>
        <w:t>with any questions regarding the foregoing</w:t>
      </w:r>
      <w:r w:rsidRPr="00F86204" w:rsidR="00082873">
        <w:rPr>
          <w:bCs/>
        </w:rPr>
        <w:t>.</w:t>
      </w:r>
    </w:p>
    <w:p w:rsidRPr="00F86204" w:rsidR="00397D84" w:rsidP="00397D84" w:rsidRDefault="00397D84" w14:paraId="67E3B0D4" w14:textId="77777777">
      <w:pPr>
        <w:pStyle w:val="NoSpacing"/>
        <w:ind w:firstLine="720"/>
        <w:rPr>
          <w:bCs/>
        </w:rPr>
      </w:pPr>
    </w:p>
    <w:p w:rsidR="00082873" w:rsidP="00082873" w:rsidRDefault="00082873" w14:paraId="241EAF4A" w14:textId="499D3575">
      <w:pPr>
        <w:pStyle w:val="NoSpacing"/>
      </w:pPr>
      <w:r>
        <w:tab/>
        <w:t xml:space="preserve">In the interest of full disclosure to all parties, the </w:t>
      </w:r>
      <w:r w:rsidR="005C1A00">
        <w:t xml:space="preserve">School </w:t>
      </w:r>
      <w:r>
        <w:t xml:space="preserve">reserves the right to answer questions asked by </w:t>
      </w:r>
      <w:r w:rsidR="005C1A00">
        <w:t xml:space="preserve">bondholders </w:t>
      </w:r>
      <w:r>
        <w:t xml:space="preserve">outside of public conference calls in writing.  Those answers will be disseminated to all </w:t>
      </w:r>
      <w:r w:rsidR="005C1A00">
        <w:t xml:space="preserve">bondholders </w:t>
      </w:r>
      <w:r>
        <w:t>simultaneously via EMMA on an anonymous basis.</w:t>
      </w:r>
    </w:p>
    <w:p w:rsidR="00082873" w:rsidP="00082873" w:rsidRDefault="00082873" w14:paraId="48376081" w14:textId="77777777">
      <w:pPr>
        <w:pStyle w:val="NoSpacing"/>
      </w:pPr>
    </w:p>
    <w:p w:rsidRPr="00F41909" w:rsidR="00082873" w:rsidP="00082873" w:rsidRDefault="00082873" w14:paraId="746B2583" w14:textId="77777777">
      <w:pPr>
        <w:pStyle w:val="NoSpacing"/>
      </w:pPr>
    </w:p>
    <w:p w:rsidRPr="005C1A00" w:rsidR="00C93189" w:rsidP="00A74605" w:rsidRDefault="005C1A00" w14:paraId="02659D42" w14:textId="380F7FB1">
      <w:pPr>
        <w:ind w:left="4320"/>
        <w:jc w:val="both"/>
        <w:rPr>
          <w:bCs/>
        </w:rPr>
      </w:pPr>
      <w:r>
        <w:rPr>
          <w:b/>
        </w:rPr>
        <w:t>STRIDE ACADEMY</w:t>
      </w:r>
      <w:r>
        <w:rPr>
          <w:bCs/>
        </w:rPr>
        <w:t>, a Minnesota charter school</w:t>
      </w:r>
    </w:p>
    <w:p w:rsidR="0012038A" w:rsidP="00B85F7B" w:rsidRDefault="0012038A" w14:paraId="4AC4A316" w14:textId="77777777">
      <w:pPr>
        <w:jc w:val="both"/>
        <w:rPr>
          <w:bCs/>
        </w:rPr>
      </w:pPr>
    </w:p>
    <w:p w:rsidR="0012038A" w:rsidP="00B85F7B" w:rsidRDefault="0012038A" w14:paraId="51CD79DD" w14:textId="77777777">
      <w:pPr>
        <w:jc w:val="both"/>
      </w:pPr>
    </w:p>
    <w:sectPr w:rsidR="0012038A" w:rsidSect="007D2F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5DE3" w:rsidRDefault="00555DE3" w14:paraId="1558E5D9" w14:textId="77777777">
      <w:r>
        <w:separator/>
      </w:r>
    </w:p>
  </w:endnote>
  <w:endnote w:type="continuationSeparator" w:id="0">
    <w:p w:rsidR="00555DE3" w:rsidRDefault="00555DE3" w14:paraId="6ED2977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5BC3" w:rsidRDefault="00E05BC3" w14:paraId="7CC235F5"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5BC3" w:rsidRDefault="00E05BC3" w14:paraId="3E88F3F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5BC3" w:rsidRDefault="00E05BC3" w14:paraId="61C88B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5DE3" w:rsidP="00030049" w:rsidRDefault="00555DE3" w14:paraId="05754717" w14:textId="77777777">
      <w:r>
        <w:separator/>
      </w:r>
    </w:p>
  </w:footnote>
  <w:footnote w:type="continuationSeparator" w:id="0">
    <w:p w:rsidR="00555DE3" w:rsidP="00030049" w:rsidRDefault="00555DE3" w14:paraId="2EB439C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5BC3" w:rsidRDefault="00E05BC3" w14:paraId="287804E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5BC3" w:rsidRDefault="00E05BC3" w14:paraId="461B3E6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3189" w:rsidRDefault="00C93189" w14:paraId="0530EE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54CE8"/>
    <w:multiLevelType w:val="hybridMultilevel"/>
    <w:tmpl w:val="551EE1F2"/>
    <w:lvl w:ilvl="0" w:tplc="63A88918">
      <w:start w:val="1"/>
      <w:numFmt w:val="bullet"/>
      <w:lvlText w:val=""/>
      <w:lvlJc w:val="left"/>
      <w:pPr>
        <w:ind w:left="781" w:hanging="360"/>
      </w:pPr>
      <w:rPr>
        <w:rFonts w:ascii="Symbol" w:hAnsi="Symbol" w:hint="default"/>
      </w:rPr>
    </w:lvl>
    <w:lvl w:ilvl="1" w:tplc="DF4AA302" w:tentative="1">
      <w:start w:val="1"/>
      <w:numFmt w:val="bullet"/>
      <w:lvlText w:val="o"/>
      <w:lvlJc w:val="left"/>
      <w:pPr>
        <w:ind w:left="1501" w:hanging="360"/>
      </w:pPr>
      <w:rPr>
        <w:rFonts w:ascii="Courier New" w:hAnsi="Courier New" w:cs="Courier New" w:hint="default"/>
      </w:rPr>
    </w:lvl>
    <w:lvl w:ilvl="2" w:tplc="FD5C73DE" w:tentative="1">
      <w:start w:val="1"/>
      <w:numFmt w:val="bullet"/>
      <w:lvlText w:val=""/>
      <w:lvlJc w:val="left"/>
      <w:pPr>
        <w:ind w:left="2221" w:hanging="360"/>
      </w:pPr>
      <w:rPr>
        <w:rFonts w:ascii="Wingdings" w:hAnsi="Wingdings" w:hint="default"/>
      </w:rPr>
    </w:lvl>
    <w:lvl w:ilvl="3" w:tplc="8C865CC8" w:tentative="1">
      <w:start w:val="1"/>
      <w:numFmt w:val="bullet"/>
      <w:lvlText w:val=""/>
      <w:lvlJc w:val="left"/>
      <w:pPr>
        <w:ind w:left="2941" w:hanging="360"/>
      </w:pPr>
      <w:rPr>
        <w:rFonts w:ascii="Symbol" w:hAnsi="Symbol" w:hint="default"/>
      </w:rPr>
    </w:lvl>
    <w:lvl w:ilvl="4" w:tplc="B93480A8" w:tentative="1">
      <w:start w:val="1"/>
      <w:numFmt w:val="bullet"/>
      <w:lvlText w:val="o"/>
      <w:lvlJc w:val="left"/>
      <w:pPr>
        <w:ind w:left="3661" w:hanging="360"/>
      </w:pPr>
      <w:rPr>
        <w:rFonts w:ascii="Courier New" w:hAnsi="Courier New" w:cs="Courier New" w:hint="default"/>
      </w:rPr>
    </w:lvl>
    <w:lvl w:ilvl="5" w:tplc="2E468CD6" w:tentative="1">
      <w:start w:val="1"/>
      <w:numFmt w:val="bullet"/>
      <w:lvlText w:val=""/>
      <w:lvlJc w:val="left"/>
      <w:pPr>
        <w:ind w:left="4381" w:hanging="360"/>
      </w:pPr>
      <w:rPr>
        <w:rFonts w:ascii="Wingdings" w:hAnsi="Wingdings" w:hint="default"/>
      </w:rPr>
    </w:lvl>
    <w:lvl w:ilvl="6" w:tplc="7F9058F2" w:tentative="1">
      <w:start w:val="1"/>
      <w:numFmt w:val="bullet"/>
      <w:lvlText w:val=""/>
      <w:lvlJc w:val="left"/>
      <w:pPr>
        <w:ind w:left="5101" w:hanging="360"/>
      </w:pPr>
      <w:rPr>
        <w:rFonts w:ascii="Symbol" w:hAnsi="Symbol" w:hint="default"/>
      </w:rPr>
    </w:lvl>
    <w:lvl w:ilvl="7" w:tplc="AC3AB5EE" w:tentative="1">
      <w:start w:val="1"/>
      <w:numFmt w:val="bullet"/>
      <w:lvlText w:val="o"/>
      <w:lvlJc w:val="left"/>
      <w:pPr>
        <w:ind w:left="5821" w:hanging="360"/>
      </w:pPr>
      <w:rPr>
        <w:rFonts w:ascii="Courier New" w:hAnsi="Courier New" w:cs="Courier New" w:hint="default"/>
      </w:rPr>
    </w:lvl>
    <w:lvl w:ilvl="8" w:tplc="E3889778" w:tentative="1">
      <w:start w:val="1"/>
      <w:numFmt w:val="bullet"/>
      <w:lvlText w:val=""/>
      <w:lvlJc w:val="left"/>
      <w:pPr>
        <w:ind w:left="6541" w:hanging="360"/>
      </w:pPr>
      <w:rPr>
        <w:rFonts w:ascii="Wingdings" w:hAnsi="Wingdings" w:hint="default"/>
      </w:rPr>
    </w:lvl>
  </w:abstractNum>
  <w:abstractNum w:abstractNumId="1" w15:restartNumberingAfterBreak="0">
    <w:nsid w:val="20D1235B"/>
    <w:multiLevelType w:val="hybridMultilevel"/>
    <w:tmpl w:val="0A8E6EF4"/>
    <w:lvl w:ilvl="0" w:tplc="0022961A">
      <w:start w:val="1"/>
      <w:numFmt w:val="bullet"/>
      <w:lvlText w:val=""/>
      <w:lvlJc w:val="left"/>
      <w:pPr>
        <w:ind w:left="1440" w:hanging="360"/>
      </w:pPr>
      <w:rPr>
        <w:rFonts w:ascii="Symbol" w:hAnsi="Symbol" w:hint="default"/>
      </w:rPr>
    </w:lvl>
    <w:lvl w:ilvl="1" w:tplc="0B446BAE" w:tentative="1">
      <w:start w:val="1"/>
      <w:numFmt w:val="bullet"/>
      <w:lvlText w:val="o"/>
      <w:lvlJc w:val="left"/>
      <w:pPr>
        <w:ind w:left="2160" w:hanging="360"/>
      </w:pPr>
      <w:rPr>
        <w:rFonts w:ascii="Courier New" w:hAnsi="Courier New" w:cs="Courier New" w:hint="default"/>
      </w:rPr>
    </w:lvl>
    <w:lvl w:ilvl="2" w:tplc="84121446" w:tentative="1">
      <w:start w:val="1"/>
      <w:numFmt w:val="bullet"/>
      <w:lvlText w:val=""/>
      <w:lvlJc w:val="left"/>
      <w:pPr>
        <w:ind w:left="2880" w:hanging="360"/>
      </w:pPr>
      <w:rPr>
        <w:rFonts w:ascii="Wingdings" w:hAnsi="Wingdings" w:hint="default"/>
      </w:rPr>
    </w:lvl>
    <w:lvl w:ilvl="3" w:tplc="34A02B4E" w:tentative="1">
      <w:start w:val="1"/>
      <w:numFmt w:val="bullet"/>
      <w:lvlText w:val=""/>
      <w:lvlJc w:val="left"/>
      <w:pPr>
        <w:ind w:left="3600" w:hanging="360"/>
      </w:pPr>
      <w:rPr>
        <w:rFonts w:ascii="Symbol" w:hAnsi="Symbol" w:hint="default"/>
      </w:rPr>
    </w:lvl>
    <w:lvl w:ilvl="4" w:tplc="C398342A" w:tentative="1">
      <w:start w:val="1"/>
      <w:numFmt w:val="bullet"/>
      <w:lvlText w:val="o"/>
      <w:lvlJc w:val="left"/>
      <w:pPr>
        <w:ind w:left="4320" w:hanging="360"/>
      </w:pPr>
      <w:rPr>
        <w:rFonts w:ascii="Courier New" w:hAnsi="Courier New" w:cs="Courier New" w:hint="default"/>
      </w:rPr>
    </w:lvl>
    <w:lvl w:ilvl="5" w:tplc="C07E455C" w:tentative="1">
      <w:start w:val="1"/>
      <w:numFmt w:val="bullet"/>
      <w:lvlText w:val=""/>
      <w:lvlJc w:val="left"/>
      <w:pPr>
        <w:ind w:left="5040" w:hanging="360"/>
      </w:pPr>
      <w:rPr>
        <w:rFonts w:ascii="Wingdings" w:hAnsi="Wingdings" w:hint="default"/>
      </w:rPr>
    </w:lvl>
    <w:lvl w:ilvl="6" w:tplc="56AED8B8" w:tentative="1">
      <w:start w:val="1"/>
      <w:numFmt w:val="bullet"/>
      <w:lvlText w:val=""/>
      <w:lvlJc w:val="left"/>
      <w:pPr>
        <w:ind w:left="5760" w:hanging="360"/>
      </w:pPr>
      <w:rPr>
        <w:rFonts w:ascii="Symbol" w:hAnsi="Symbol" w:hint="default"/>
      </w:rPr>
    </w:lvl>
    <w:lvl w:ilvl="7" w:tplc="BB32E5BC" w:tentative="1">
      <w:start w:val="1"/>
      <w:numFmt w:val="bullet"/>
      <w:lvlText w:val="o"/>
      <w:lvlJc w:val="left"/>
      <w:pPr>
        <w:ind w:left="6480" w:hanging="360"/>
      </w:pPr>
      <w:rPr>
        <w:rFonts w:ascii="Courier New" w:hAnsi="Courier New" w:cs="Courier New" w:hint="default"/>
      </w:rPr>
    </w:lvl>
    <w:lvl w:ilvl="8" w:tplc="1920308A" w:tentative="1">
      <w:start w:val="1"/>
      <w:numFmt w:val="bullet"/>
      <w:lvlText w:val=""/>
      <w:lvlJc w:val="left"/>
      <w:pPr>
        <w:ind w:left="7200" w:hanging="360"/>
      </w:pPr>
      <w:rPr>
        <w:rFonts w:ascii="Wingdings" w:hAnsi="Wingdings" w:hint="default"/>
      </w:rPr>
    </w:lvl>
  </w:abstractNum>
  <w:abstractNum w:abstractNumId="2" w15:restartNumberingAfterBreak="0">
    <w:nsid w:val="39633B2B"/>
    <w:multiLevelType w:val="multilevel"/>
    <w:tmpl w:val="5FA0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051F98"/>
    <w:multiLevelType w:val="hybridMultilevel"/>
    <w:tmpl w:val="A68E2E7C"/>
    <w:lvl w:ilvl="0" w:tplc="90A8F752">
      <w:start w:val="1"/>
      <w:numFmt w:val="bullet"/>
      <w:lvlText w:val=""/>
      <w:lvlJc w:val="left"/>
      <w:pPr>
        <w:ind w:left="720" w:hanging="360"/>
      </w:pPr>
      <w:rPr>
        <w:rFonts w:ascii="Symbol" w:hAnsi="Symbol" w:hint="default"/>
      </w:rPr>
    </w:lvl>
    <w:lvl w:ilvl="1" w:tplc="AF3ADABA">
      <w:start w:val="1"/>
      <w:numFmt w:val="bullet"/>
      <w:lvlText w:val="o"/>
      <w:lvlJc w:val="left"/>
      <w:pPr>
        <w:ind w:left="1440" w:hanging="360"/>
      </w:pPr>
      <w:rPr>
        <w:rFonts w:ascii="Courier New" w:hAnsi="Courier New" w:cs="Courier New" w:hint="default"/>
      </w:rPr>
    </w:lvl>
    <w:lvl w:ilvl="2" w:tplc="95E270D6" w:tentative="1">
      <w:start w:val="1"/>
      <w:numFmt w:val="bullet"/>
      <w:lvlText w:val=""/>
      <w:lvlJc w:val="left"/>
      <w:pPr>
        <w:ind w:left="2160" w:hanging="360"/>
      </w:pPr>
      <w:rPr>
        <w:rFonts w:ascii="Wingdings" w:hAnsi="Wingdings" w:hint="default"/>
      </w:rPr>
    </w:lvl>
    <w:lvl w:ilvl="3" w:tplc="1AF8E93C" w:tentative="1">
      <w:start w:val="1"/>
      <w:numFmt w:val="bullet"/>
      <w:lvlText w:val=""/>
      <w:lvlJc w:val="left"/>
      <w:pPr>
        <w:ind w:left="2880" w:hanging="360"/>
      </w:pPr>
      <w:rPr>
        <w:rFonts w:ascii="Symbol" w:hAnsi="Symbol" w:hint="default"/>
      </w:rPr>
    </w:lvl>
    <w:lvl w:ilvl="4" w:tplc="57106238" w:tentative="1">
      <w:start w:val="1"/>
      <w:numFmt w:val="bullet"/>
      <w:lvlText w:val="o"/>
      <w:lvlJc w:val="left"/>
      <w:pPr>
        <w:ind w:left="3600" w:hanging="360"/>
      </w:pPr>
      <w:rPr>
        <w:rFonts w:ascii="Courier New" w:hAnsi="Courier New" w:cs="Courier New" w:hint="default"/>
      </w:rPr>
    </w:lvl>
    <w:lvl w:ilvl="5" w:tplc="7AA81C08" w:tentative="1">
      <w:start w:val="1"/>
      <w:numFmt w:val="bullet"/>
      <w:lvlText w:val=""/>
      <w:lvlJc w:val="left"/>
      <w:pPr>
        <w:ind w:left="4320" w:hanging="360"/>
      </w:pPr>
      <w:rPr>
        <w:rFonts w:ascii="Wingdings" w:hAnsi="Wingdings" w:hint="default"/>
      </w:rPr>
    </w:lvl>
    <w:lvl w:ilvl="6" w:tplc="DA4ADC92" w:tentative="1">
      <w:start w:val="1"/>
      <w:numFmt w:val="bullet"/>
      <w:lvlText w:val=""/>
      <w:lvlJc w:val="left"/>
      <w:pPr>
        <w:ind w:left="5040" w:hanging="360"/>
      </w:pPr>
      <w:rPr>
        <w:rFonts w:ascii="Symbol" w:hAnsi="Symbol" w:hint="default"/>
      </w:rPr>
    </w:lvl>
    <w:lvl w:ilvl="7" w:tplc="638094F2" w:tentative="1">
      <w:start w:val="1"/>
      <w:numFmt w:val="bullet"/>
      <w:lvlText w:val="o"/>
      <w:lvlJc w:val="left"/>
      <w:pPr>
        <w:ind w:left="5760" w:hanging="360"/>
      </w:pPr>
      <w:rPr>
        <w:rFonts w:ascii="Courier New" w:hAnsi="Courier New" w:cs="Courier New" w:hint="default"/>
      </w:rPr>
    </w:lvl>
    <w:lvl w:ilvl="8" w:tplc="A92C9E3A" w:tentative="1">
      <w:start w:val="1"/>
      <w:numFmt w:val="bullet"/>
      <w:lvlText w:val=""/>
      <w:lvlJc w:val="left"/>
      <w:pPr>
        <w:ind w:left="6480" w:hanging="360"/>
      </w:pPr>
      <w:rPr>
        <w:rFonts w:ascii="Wingdings" w:hAnsi="Wingdings" w:hint="default"/>
      </w:rPr>
    </w:lvl>
  </w:abstractNum>
  <w:abstractNum w:abstractNumId="4" w15:restartNumberingAfterBreak="0">
    <w:nsid w:val="46F1586C"/>
    <w:multiLevelType w:val="hybridMultilevel"/>
    <w:tmpl w:val="F54ABFBE"/>
    <w:lvl w:ilvl="0" w:tplc="E08623E8">
      <w:start w:val="1"/>
      <w:numFmt w:val="bullet"/>
      <w:lvlText w:val=""/>
      <w:lvlJc w:val="left"/>
      <w:pPr>
        <w:ind w:left="720" w:hanging="360"/>
      </w:pPr>
      <w:rPr>
        <w:rFonts w:ascii="Symbol" w:hAnsi="Symbol" w:hint="default"/>
      </w:rPr>
    </w:lvl>
    <w:lvl w:ilvl="1" w:tplc="F7E247AE" w:tentative="1">
      <w:start w:val="1"/>
      <w:numFmt w:val="bullet"/>
      <w:lvlText w:val="o"/>
      <w:lvlJc w:val="left"/>
      <w:pPr>
        <w:ind w:left="1440" w:hanging="360"/>
      </w:pPr>
      <w:rPr>
        <w:rFonts w:ascii="Courier New" w:hAnsi="Courier New" w:cs="Courier New" w:hint="default"/>
      </w:rPr>
    </w:lvl>
    <w:lvl w:ilvl="2" w:tplc="62A235DA" w:tentative="1">
      <w:start w:val="1"/>
      <w:numFmt w:val="bullet"/>
      <w:lvlText w:val=""/>
      <w:lvlJc w:val="left"/>
      <w:pPr>
        <w:ind w:left="2160" w:hanging="360"/>
      </w:pPr>
      <w:rPr>
        <w:rFonts w:ascii="Wingdings" w:hAnsi="Wingdings" w:hint="default"/>
      </w:rPr>
    </w:lvl>
    <w:lvl w:ilvl="3" w:tplc="60CCD020" w:tentative="1">
      <w:start w:val="1"/>
      <w:numFmt w:val="bullet"/>
      <w:lvlText w:val=""/>
      <w:lvlJc w:val="left"/>
      <w:pPr>
        <w:ind w:left="2880" w:hanging="360"/>
      </w:pPr>
      <w:rPr>
        <w:rFonts w:ascii="Symbol" w:hAnsi="Symbol" w:hint="default"/>
      </w:rPr>
    </w:lvl>
    <w:lvl w:ilvl="4" w:tplc="04FC8382" w:tentative="1">
      <w:start w:val="1"/>
      <w:numFmt w:val="bullet"/>
      <w:lvlText w:val="o"/>
      <w:lvlJc w:val="left"/>
      <w:pPr>
        <w:ind w:left="3600" w:hanging="360"/>
      </w:pPr>
      <w:rPr>
        <w:rFonts w:ascii="Courier New" w:hAnsi="Courier New" w:cs="Courier New" w:hint="default"/>
      </w:rPr>
    </w:lvl>
    <w:lvl w:ilvl="5" w:tplc="95FA0044" w:tentative="1">
      <w:start w:val="1"/>
      <w:numFmt w:val="bullet"/>
      <w:lvlText w:val=""/>
      <w:lvlJc w:val="left"/>
      <w:pPr>
        <w:ind w:left="4320" w:hanging="360"/>
      </w:pPr>
      <w:rPr>
        <w:rFonts w:ascii="Wingdings" w:hAnsi="Wingdings" w:hint="default"/>
      </w:rPr>
    </w:lvl>
    <w:lvl w:ilvl="6" w:tplc="7286DDD8" w:tentative="1">
      <w:start w:val="1"/>
      <w:numFmt w:val="bullet"/>
      <w:lvlText w:val=""/>
      <w:lvlJc w:val="left"/>
      <w:pPr>
        <w:ind w:left="5040" w:hanging="360"/>
      </w:pPr>
      <w:rPr>
        <w:rFonts w:ascii="Symbol" w:hAnsi="Symbol" w:hint="default"/>
      </w:rPr>
    </w:lvl>
    <w:lvl w:ilvl="7" w:tplc="69462106" w:tentative="1">
      <w:start w:val="1"/>
      <w:numFmt w:val="bullet"/>
      <w:lvlText w:val="o"/>
      <w:lvlJc w:val="left"/>
      <w:pPr>
        <w:ind w:left="5760" w:hanging="360"/>
      </w:pPr>
      <w:rPr>
        <w:rFonts w:ascii="Courier New" w:hAnsi="Courier New" w:cs="Courier New" w:hint="default"/>
      </w:rPr>
    </w:lvl>
    <w:lvl w:ilvl="8" w:tplc="47FC1554" w:tentative="1">
      <w:start w:val="1"/>
      <w:numFmt w:val="bullet"/>
      <w:lvlText w:val=""/>
      <w:lvlJc w:val="left"/>
      <w:pPr>
        <w:ind w:left="6480" w:hanging="360"/>
      </w:pPr>
      <w:rPr>
        <w:rFonts w:ascii="Wingdings" w:hAnsi="Wingdings" w:hint="default"/>
      </w:rPr>
    </w:lvl>
  </w:abstractNum>
  <w:abstractNum w:abstractNumId="5" w15:restartNumberingAfterBreak="0">
    <w:nsid w:val="55557704"/>
    <w:multiLevelType w:val="hybridMultilevel"/>
    <w:tmpl w:val="C4EE68EA"/>
    <w:lvl w:ilvl="0" w:tplc="CF023CFC">
      <w:numFmt w:val="bullet"/>
      <w:lvlText w:val="•"/>
      <w:lvlJc w:val="left"/>
      <w:pPr>
        <w:ind w:left="1440" w:hanging="720"/>
      </w:pPr>
      <w:rPr>
        <w:rFonts w:ascii="Times New Roman" w:eastAsiaTheme="minorHAnsi" w:hAnsi="Times New Roman" w:cs="Times New Roman" w:hint="default"/>
      </w:rPr>
    </w:lvl>
    <w:lvl w:ilvl="1" w:tplc="FE6C275C" w:tentative="1">
      <w:start w:val="1"/>
      <w:numFmt w:val="bullet"/>
      <w:lvlText w:val="o"/>
      <w:lvlJc w:val="left"/>
      <w:pPr>
        <w:ind w:left="1800" w:hanging="360"/>
      </w:pPr>
      <w:rPr>
        <w:rFonts w:ascii="Courier New" w:hAnsi="Courier New" w:cs="Courier New" w:hint="default"/>
      </w:rPr>
    </w:lvl>
    <w:lvl w:ilvl="2" w:tplc="5B9CF8DE" w:tentative="1">
      <w:start w:val="1"/>
      <w:numFmt w:val="bullet"/>
      <w:lvlText w:val=""/>
      <w:lvlJc w:val="left"/>
      <w:pPr>
        <w:ind w:left="2520" w:hanging="360"/>
      </w:pPr>
      <w:rPr>
        <w:rFonts w:ascii="Wingdings" w:hAnsi="Wingdings" w:hint="default"/>
      </w:rPr>
    </w:lvl>
    <w:lvl w:ilvl="3" w:tplc="0AD00B66" w:tentative="1">
      <w:start w:val="1"/>
      <w:numFmt w:val="bullet"/>
      <w:lvlText w:val=""/>
      <w:lvlJc w:val="left"/>
      <w:pPr>
        <w:ind w:left="3240" w:hanging="360"/>
      </w:pPr>
      <w:rPr>
        <w:rFonts w:ascii="Symbol" w:hAnsi="Symbol" w:hint="default"/>
      </w:rPr>
    </w:lvl>
    <w:lvl w:ilvl="4" w:tplc="987AF2AA" w:tentative="1">
      <w:start w:val="1"/>
      <w:numFmt w:val="bullet"/>
      <w:lvlText w:val="o"/>
      <w:lvlJc w:val="left"/>
      <w:pPr>
        <w:ind w:left="3960" w:hanging="360"/>
      </w:pPr>
      <w:rPr>
        <w:rFonts w:ascii="Courier New" w:hAnsi="Courier New" w:cs="Courier New" w:hint="default"/>
      </w:rPr>
    </w:lvl>
    <w:lvl w:ilvl="5" w:tplc="0D46757A" w:tentative="1">
      <w:start w:val="1"/>
      <w:numFmt w:val="bullet"/>
      <w:lvlText w:val=""/>
      <w:lvlJc w:val="left"/>
      <w:pPr>
        <w:ind w:left="4680" w:hanging="360"/>
      </w:pPr>
      <w:rPr>
        <w:rFonts w:ascii="Wingdings" w:hAnsi="Wingdings" w:hint="default"/>
      </w:rPr>
    </w:lvl>
    <w:lvl w:ilvl="6" w:tplc="583E937C" w:tentative="1">
      <w:start w:val="1"/>
      <w:numFmt w:val="bullet"/>
      <w:lvlText w:val=""/>
      <w:lvlJc w:val="left"/>
      <w:pPr>
        <w:ind w:left="5400" w:hanging="360"/>
      </w:pPr>
      <w:rPr>
        <w:rFonts w:ascii="Symbol" w:hAnsi="Symbol" w:hint="default"/>
      </w:rPr>
    </w:lvl>
    <w:lvl w:ilvl="7" w:tplc="6EF8A4A6" w:tentative="1">
      <w:start w:val="1"/>
      <w:numFmt w:val="bullet"/>
      <w:lvlText w:val="o"/>
      <w:lvlJc w:val="left"/>
      <w:pPr>
        <w:ind w:left="6120" w:hanging="360"/>
      </w:pPr>
      <w:rPr>
        <w:rFonts w:ascii="Courier New" w:hAnsi="Courier New" w:cs="Courier New" w:hint="default"/>
      </w:rPr>
    </w:lvl>
    <w:lvl w:ilvl="8" w:tplc="11EE2792" w:tentative="1">
      <w:start w:val="1"/>
      <w:numFmt w:val="bullet"/>
      <w:lvlText w:val=""/>
      <w:lvlJc w:val="left"/>
      <w:pPr>
        <w:ind w:left="6840" w:hanging="360"/>
      </w:pPr>
      <w:rPr>
        <w:rFonts w:ascii="Wingdings" w:hAnsi="Wingdings" w:hint="default"/>
      </w:rPr>
    </w:lvl>
  </w:abstractNum>
  <w:abstractNum w:abstractNumId="6" w15:restartNumberingAfterBreak="0">
    <w:nsid w:val="618332E6"/>
    <w:multiLevelType w:val="hybridMultilevel"/>
    <w:tmpl w:val="DC125ADC"/>
    <w:lvl w:ilvl="0" w:tplc="D2E2D8BC">
      <w:start w:val="1"/>
      <w:numFmt w:val="bullet"/>
      <w:lvlText w:val=""/>
      <w:lvlJc w:val="left"/>
      <w:pPr>
        <w:ind w:left="1080" w:hanging="360"/>
      </w:pPr>
      <w:rPr>
        <w:rFonts w:ascii="Symbol" w:hAnsi="Symbol" w:hint="default"/>
      </w:rPr>
    </w:lvl>
    <w:lvl w:ilvl="1" w:tplc="2BFA7398" w:tentative="1">
      <w:start w:val="1"/>
      <w:numFmt w:val="bullet"/>
      <w:lvlText w:val="o"/>
      <w:lvlJc w:val="left"/>
      <w:pPr>
        <w:ind w:left="1800" w:hanging="360"/>
      </w:pPr>
      <w:rPr>
        <w:rFonts w:ascii="Courier New" w:hAnsi="Courier New" w:cs="Courier New" w:hint="default"/>
      </w:rPr>
    </w:lvl>
    <w:lvl w:ilvl="2" w:tplc="FE06E580" w:tentative="1">
      <w:start w:val="1"/>
      <w:numFmt w:val="bullet"/>
      <w:lvlText w:val=""/>
      <w:lvlJc w:val="left"/>
      <w:pPr>
        <w:ind w:left="2520" w:hanging="360"/>
      </w:pPr>
      <w:rPr>
        <w:rFonts w:ascii="Wingdings" w:hAnsi="Wingdings" w:hint="default"/>
      </w:rPr>
    </w:lvl>
    <w:lvl w:ilvl="3" w:tplc="E8CC90A6" w:tentative="1">
      <w:start w:val="1"/>
      <w:numFmt w:val="bullet"/>
      <w:lvlText w:val=""/>
      <w:lvlJc w:val="left"/>
      <w:pPr>
        <w:ind w:left="3240" w:hanging="360"/>
      </w:pPr>
      <w:rPr>
        <w:rFonts w:ascii="Symbol" w:hAnsi="Symbol" w:hint="default"/>
      </w:rPr>
    </w:lvl>
    <w:lvl w:ilvl="4" w:tplc="A796D142" w:tentative="1">
      <w:start w:val="1"/>
      <w:numFmt w:val="bullet"/>
      <w:lvlText w:val="o"/>
      <w:lvlJc w:val="left"/>
      <w:pPr>
        <w:ind w:left="3960" w:hanging="360"/>
      </w:pPr>
      <w:rPr>
        <w:rFonts w:ascii="Courier New" w:hAnsi="Courier New" w:cs="Courier New" w:hint="default"/>
      </w:rPr>
    </w:lvl>
    <w:lvl w:ilvl="5" w:tplc="65F8687A" w:tentative="1">
      <w:start w:val="1"/>
      <w:numFmt w:val="bullet"/>
      <w:lvlText w:val=""/>
      <w:lvlJc w:val="left"/>
      <w:pPr>
        <w:ind w:left="4680" w:hanging="360"/>
      </w:pPr>
      <w:rPr>
        <w:rFonts w:ascii="Wingdings" w:hAnsi="Wingdings" w:hint="default"/>
      </w:rPr>
    </w:lvl>
    <w:lvl w:ilvl="6" w:tplc="7CE861DC" w:tentative="1">
      <w:start w:val="1"/>
      <w:numFmt w:val="bullet"/>
      <w:lvlText w:val=""/>
      <w:lvlJc w:val="left"/>
      <w:pPr>
        <w:ind w:left="5400" w:hanging="360"/>
      </w:pPr>
      <w:rPr>
        <w:rFonts w:ascii="Symbol" w:hAnsi="Symbol" w:hint="default"/>
      </w:rPr>
    </w:lvl>
    <w:lvl w:ilvl="7" w:tplc="C82006E2" w:tentative="1">
      <w:start w:val="1"/>
      <w:numFmt w:val="bullet"/>
      <w:lvlText w:val="o"/>
      <w:lvlJc w:val="left"/>
      <w:pPr>
        <w:ind w:left="6120" w:hanging="360"/>
      </w:pPr>
      <w:rPr>
        <w:rFonts w:ascii="Courier New" w:hAnsi="Courier New" w:cs="Courier New" w:hint="default"/>
      </w:rPr>
    </w:lvl>
    <w:lvl w:ilvl="8" w:tplc="5B9A779A" w:tentative="1">
      <w:start w:val="1"/>
      <w:numFmt w:val="bullet"/>
      <w:lvlText w:val=""/>
      <w:lvlJc w:val="left"/>
      <w:pPr>
        <w:ind w:left="6840" w:hanging="360"/>
      </w:pPr>
      <w:rPr>
        <w:rFonts w:ascii="Wingdings" w:hAnsi="Wingdings" w:hint="default"/>
      </w:rPr>
    </w:lvl>
  </w:abstractNum>
  <w:num w:numId="1" w16cid:durableId="1697121270">
    <w:abstractNumId w:val="6"/>
  </w:num>
  <w:num w:numId="2" w16cid:durableId="1276594908">
    <w:abstractNumId w:val="1"/>
  </w:num>
  <w:num w:numId="3" w16cid:durableId="738405278">
    <w:abstractNumId w:val="5"/>
  </w:num>
  <w:num w:numId="4" w16cid:durableId="1314675374">
    <w:abstractNumId w:val="3"/>
  </w:num>
  <w:num w:numId="5" w16cid:durableId="482088968">
    <w:abstractNumId w:val="2"/>
  </w:num>
  <w:num w:numId="6" w16cid:durableId="1884780568">
    <w:abstractNumId w:val="0"/>
  </w:num>
  <w:num w:numId="7" w16cid:durableId="388575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976"/>
    <w:rsid w:val="0001678E"/>
    <w:rsid w:val="00082873"/>
    <w:rsid w:val="0009367D"/>
    <w:rsid w:val="000E15C6"/>
    <w:rsid w:val="00107E5E"/>
    <w:rsid w:val="0012038A"/>
    <w:rsid w:val="00125207"/>
    <w:rsid w:val="00131DC4"/>
    <w:rsid w:val="00157619"/>
    <w:rsid w:val="001660CC"/>
    <w:rsid w:val="001A5165"/>
    <w:rsid w:val="001D1048"/>
    <w:rsid w:val="00222E22"/>
    <w:rsid w:val="00227504"/>
    <w:rsid w:val="00241842"/>
    <w:rsid w:val="002463D8"/>
    <w:rsid w:val="00397D84"/>
    <w:rsid w:val="00484517"/>
    <w:rsid w:val="00495476"/>
    <w:rsid w:val="005056B0"/>
    <w:rsid w:val="00555DE3"/>
    <w:rsid w:val="005602BE"/>
    <w:rsid w:val="005C1A00"/>
    <w:rsid w:val="00613DB6"/>
    <w:rsid w:val="00631F7C"/>
    <w:rsid w:val="006C6078"/>
    <w:rsid w:val="006F2AB0"/>
    <w:rsid w:val="007335BD"/>
    <w:rsid w:val="007513BC"/>
    <w:rsid w:val="007A6D8A"/>
    <w:rsid w:val="007D18BA"/>
    <w:rsid w:val="007D2FD5"/>
    <w:rsid w:val="007E03B6"/>
    <w:rsid w:val="00822A02"/>
    <w:rsid w:val="009A19DC"/>
    <w:rsid w:val="009B2BAF"/>
    <w:rsid w:val="009E3BE3"/>
    <w:rsid w:val="00A12DAE"/>
    <w:rsid w:val="00A74605"/>
    <w:rsid w:val="00AE513A"/>
    <w:rsid w:val="00B522DB"/>
    <w:rsid w:val="00BC3560"/>
    <w:rsid w:val="00BD6BD6"/>
    <w:rsid w:val="00C34683"/>
    <w:rsid w:val="00C93189"/>
    <w:rsid w:val="00CA0585"/>
    <w:rsid w:val="00CD5ED5"/>
    <w:rsid w:val="00D53B29"/>
    <w:rsid w:val="00DA0045"/>
    <w:rsid w:val="00DE4E05"/>
    <w:rsid w:val="00E05BC3"/>
    <w:rsid w:val="00E57C86"/>
    <w:rsid w:val="00F11B7A"/>
    <w:rsid w:val="00F16907"/>
    <w:rsid w:val="00F330FF"/>
    <w:rsid w:val="00F77B6A"/>
    <w:rsid w:val="00F92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AB99"/>
  <w15:docId w15:val="{756E2DB1-A5F1-4349-87E4-70EF11E7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BF3E9A"/>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7D29AA"/>
    <w:pPr>
      <w:spacing w:after="0" w:line="240" w:lineRule="auto"/>
      <w:jc w:val="both"/>
    </w:pPr>
    <w:rPr>
      <w:rFonts w:ascii="Times New Roman" w:hAnsi="Times New Roman"/>
      <w:sz w:val="24"/>
    </w:rPr>
  </w:style>
  <w:style w:type="table" w:styleId="TableGrid">
    <w:name w:val="Table Grid"/>
    <w:basedOn w:val="TableNormal"/>
    <w:rsid w:val="000860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8F6D5E"/>
    <w:rPr>
      <w:color w:val="0563C1" w:themeColor="hyperlink"/>
      <w:u w:val="single"/>
    </w:rPr>
  </w:style>
  <w:style w:type="paragraph" w:styleId="Header">
    <w:name w:val="header"/>
    <w:basedOn w:val="Normal"/>
    <w:link w:val="HeaderChar"/>
    <w:uiPriority w:val="99"/>
    <w:unhideWhenUsed/>
    <w:rsid w:val="00030049"/>
    <w:pPr>
      <w:tabs>
        <w:tab w:val="center" w:pos="4680"/>
        <w:tab w:val="right" w:pos="9360"/>
      </w:tabs>
      <w:jc w:val="both"/>
    </w:pPr>
    <w:rPr>
      <w:rFonts w:eastAsiaTheme="minorHAnsi" w:cstheme="minorBidi"/>
      <w:szCs w:val="22"/>
    </w:rPr>
  </w:style>
  <w:style w:type="character" w:styleId="HeaderChar" w:customStyle="1">
    <w:name w:val="Header Char"/>
    <w:basedOn w:val="DefaultParagraphFont"/>
    <w:link w:val="Header"/>
    <w:uiPriority w:val="99"/>
    <w:rsid w:val="00030049"/>
    <w:rPr>
      <w:rFonts w:ascii="Times New Roman" w:hAnsi="Times New Roman"/>
      <w:sz w:val="24"/>
    </w:rPr>
  </w:style>
  <w:style w:type="paragraph" w:styleId="Footer">
    <w:name w:val="footer"/>
    <w:basedOn w:val="Normal"/>
    <w:link w:val="FooterChar"/>
    <w:uiPriority w:val="99"/>
    <w:unhideWhenUsed/>
    <w:rsid w:val="00030049"/>
    <w:pPr>
      <w:tabs>
        <w:tab w:val="center" w:pos="4680"/>
        <w:tab w:val="right" w:pos="9360"/>
      </w:tabs>
      <w:jc w:val="both"/>
    </w:pPr>
    <w:rPr>
      <w:rFonts w:eastAsiaTheme="minorHAnsi" w:cstheme="minorBidi"/>
      <w:szCs w:val="22"/>
    </w:rPr>
  </w:style>
  <w:style w:type="character" w:styleId="FooterChar" w:customStyle="1">
    <w:name w:val="Footer Char"/>
    <w:basedOn w:val="DefaultParagraphFont"/>
    <w:link w:val="Footer"/>
    <w:uiPriority w:val="99"/>
    <w:rsid w:val="00030049"/>
    <w:rPr>
      <w:rFonts w:ascii="Times New Roman" w:hAnsi="Times New Roman"/>
      <w:sz w:val="24"/>
    </w:rPr>
  </w:style>
  <w:style w:type="paragraph" w:styleId="BalloonText">
    <w:name w:val="Balloon Text"/>
    <w:basedOn w:val="Normal"/>
    <w:link w:val="BalloonTextChar"/>
    <w:uiPriority w:val="99"/>
    <w:semiHidden/>
    <w:unhideWhenUsed/>
    <w:rsid w:val="00443676"/>
    <w:pPr>
      <w:jc w:val="both"/>
    </w:pPr>
    <w:rPr>
      <w:rFonts w:ascii="Segoe UI" w:hAnsi="Segoe UI" w:cs="Segoe UI" w:eastAsiaTheme="minorHAnsi"/>
      <w:sz w:val="18"/>
      <w:szCs w:val="18"/>
    </w:rPr>
  </w:style>
  <w:style w:type="character" w:styleId="BalloonTextChar" w:customStyle="1">
    <w:name w:val="Balloon Text Char"/>
    <w:basedOn w:val="DefaultParagraphFont"/>
    <w:link w:val="BalloonText"/>
    <w:uiPriority w:val="99"/>
    <w:semiHidden/>
    <w:rsid w:val="00443676"/>
    <w:rPr>
      <w:rFonts w:ascii="Segoe UI" w:hAnsi="Segoe UI" w:cs="Segoe UI"/>
      <w:sz w:val="18"/>
      <w:szCs w:val="18"/>
    </w:rPr>
  </w:style>
  <w:style w:type="character" w:styleId="Mention1" w:customStyle="1">
    <w:name w:val="Mention1"/>
    <w:basedOn w:val="DefaultParagraphFont"/>
    <w:uiPriority w:val="99"/>
    <w:semiHidden/>
    <w:unhideWhenUsed/>
    <w:rsid w:val="00E429B1"/>
    <w:rPr>
      <w:color w:val="2B579A"/>
      <w:shd w:val="clear" w:color="auto" w:fill="E6E6E6"/>
    </w:rPr>
  </w:style>
  <w:style w:type="character" w:styleId="CommentReference">
    <w:name w:val="annotation reference"/>
    <w:basedOn w:val="DefaultParagraphFont"/>
    <w:uiPriority w:val="99"/>
    <w:semiHidden/>
    <w:unhideWhenUsed/>
    <w:rsid w:val="00BD6DEA"/>
    <w:rPr>
      <w:sz w:val="16"/>
      <w:szCs w:val="16"/>
    </w:rPr>
  </w:style>
  <w:style w:type="paragraph" w:styleId="CommentText">
    <w:name w:val="annotation text"/>
    <w:basedOn w:val="Normal"/>
    <w:link w:val="CommentTextChar"/>
    <w:uiPriority w:val="99"/>
    <w:semiHidden/>
    <w:unhideWhenUsed/>
    <w:rsid w:val="00BD6DEA"/>
    <w:pPr>
      <w:jc w:val="both"/>
    </w:pPr>
    <w:rPr>
      <w:rFonts w:eastAsiaTheme="minorHAnsi" w:cstheme="minorBidi"/>
      <w:sz w:val="20"/>
      <w:szCs w:val="20"/>
    </w:rPr>
  </w:style>
  <w:style w:type="character" w:styleId="CommentTextChar" w:customStyle="1">
    <w:name w:val="Comment Text Char"/>
    <w:basedOn w:val="DefaultParagraphFont"/>
    <w:link w:val="CommentText"/>
    <w:uiPriority w:val="99"/>
    <w:semiHidden/>
    <w:rsid w:val="00BD6DE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D6DEA"/>
    <w:rPr>
      <w:b/>
      <w:bCs/>
    </w:rPr>
  </w:style>
  <w:style w:type="character" w:styleId="CommentSubjectChar" w:customStyle="1">
    <w:name w:val="Comment Subject Char"/>
    <w:basedOn w:val="CommentTextChar"/>
    <w:link w:val="CommentSubject"/>
    <w:uiPriority w:val="99"/>
    <w:semiHidden/>
    <w:rsid w:val="00BD6DEA"/>
    <w:rPr>
      <w:rFonts w:ascii="Times New Roman" w:hAnsi="Times New Roman"/>
      <w:b/>
      <w:bCs/>
      <w:sz w:val="20"/>
      <w:szCs w:val="20"/>
    </w:rPr>
  </w:style>
  <w:style w:type="character" w:styleId="UnresolvedMention1" w:customStyle="1">
    <w:name w:val="Unresolved Mention1"/>
    <w:basedOn w:val="DefaultParagraphFont"/>
    <w:uiPriority w:val="99"/>
    <w:rsid w:val="003C38C3"/>
    <w:rPr>
      <w:color w:val="605E5C"/>
      <w:shd w:val="clear" w:color="auto" w:fill="E1DFDD"/>
    </w:rPr>
  </w:style>
  <w:style w:type="paragraph" w:styleId="FootnoteText">
    <w:name w:val="footnote text"/>
    <w:basedOn w:val="Normal"/>
    <w:link w:val="FootnoteTextChar"/>
    <w:uiPriority w:val="99"/>
    <w:semiHidden/>
    <w:unhideWhenUsed/>
    <w:rsid w:val="007E72CA"/>
    <w:rPr>
      <w:sz w:val="20"/>
      <w:szCs w:val="20"/>
    </w:rPr>
  </w:style>
  <w:style w:type="character" w:styleId="FootnoteTextChar" w:customStyle="1">
    <w:name w:val="Footnote Text Char"/>
    <w:basedOn w:val="DefaultParagraphFont"/>
    <w:link w:val="FootnoteText"/>
    <w:uiPriority w:val="99"/>
    <w:semiHidden/>
    <w:rsid w:val="007E72CA"/>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unhideWhenUsed/>
    <w:rsid w:val="007E72CA"/>
    <w:rPr>
      <w:vertAlign w:val="superscript"/>
    </w:rPr>
  </w:style>
  <w:style w:type="character" w:styleId="UnresolvedMention2" w:customStyle="1">
    <w:name w:val="Unresolved Mention2"/>
    <w:basedOn w:val="DefaultParagraphFont"/>
    <w:uiPriority w:val="99"/>
    <w:rsid w:val="00B85F7B"/>
    <w:rPr>
      <w:color w:val="605E5C"/>
      <w:shd w:val="clear" w:color="auto" w:fill="E1DFDD"/>
    </w:rPr>
  </w:style>
  <w:style w:type="character" w:styleId="UnresolvedMention">
    <w:name w:val="Unresolved Mention"/>
    <w:basedOn w:val="DefaultParagraphFont"/>
    <w:uiPriority w:val="99"/>
    <w:rsid w:val="00082873"/>
    <w:rPr>
      <w:color w:val="605E5C"/>
      <w:shd w:val="clear" w:color="auto" w:fill="E1DFDD"/>
    </w:rPr>
  </w:style>
  <w:style w:type="paragraph" w:styleId="Revision">
    <w:name w:val="Revision"/>
    <w:hidden/>
    <w:uiPriority w:val="99"/>
    <w:semiHidden/>
    <w:rsid w:val="00107E5E"/>
    <w:pPr>
      <w:spacing w:after="0" w:line="240" w:lineRule="auto"/>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08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eskanson@strideacademy.org"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