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STRIDE Academy Board of Directors</w:t>
        <w:br/>
        <w:t>2026–2027 Board Meeting Calendar</w:t>
      </w:r>
    </w:p>
    <w:p>
      <w:pPr>
        <w:pStyle w:val="Heading2"/>
      </w:pPr>
      <w:r>
        <w:t>Purpose</w:t>
      </w:r>
    </w:p>
    <w:p>
      <w:r>
        <w:t>This calendar establishes the regular meeting schedule for the STRIDE Academy Board of Directors for the 2026–2027 school year. Unless otherwise approved by the Board, regular meetings will be held on the third Thursday of each month at 6:00 p.m. in the STRIDE Academy Board Conference Room.</w:t>
      </w:r>
    </w:p>
    <w:p>
      <w:pPr>
        <w:pStyle w:val="Heading2"/>
      </w:pPr>
      <w:r>
        <w:t>Regular Board Meeting Schedule</w:t>
      </w:r>
    </w:p>
    <w:tbl>
      <w:tblPr>
        <w:tblStyle w:val="TableGrid"/>
        <w:tblW w:type="auto" w:w="0"/>
        <w:tblLook w:firstColumn="1" w:firstRow="1" w:lastColumn="0" w:lastRow="0" w:noHBand="0" w:noVBand="1" w:val="04A0"/>
      </w:tblPr>
      <w:tblGrid>
        <w:gridCol w:w="4320"/>
        <w:gridCol w:w="4320"/>
      </w:tblGrid>
      <w:tr>
        <w:tc>
          <w:tcPr>
            <w:tcW w:type="dxa" w:w="4320"/>
          </w:tcPr>
          <w:p>
            <w:r>
              <w:t>Month</w:t>
            </w:r>
          </w:p>
        </w:tc>
        <w:tc>
          <w:tcPr>
            <w:tcW w:type="dxa" w:w="4320"/>
          </w:tcPr>
          <w:p>
            <w:r>
              <w:t>Meeting Date</w:t>
            </w:r>
          </w:p>
        </w:tc>
      </w:tr>
      <w:tr>
        <w:tc>
          <w:tcPr>
            <w:tcW w:type="dxa" w:w="4320"/>
          </w:tcPr>
          <w:p>
            <w:r>
              <w:t>July 2026</w:t>
            </w:r>
          </w:p>
        </w:tc>
        <w:tc>
          <w:tcPr>
            <w:tcW w:type="dxa" w:w="4320"/>
          </w:tcPr>
          <w:p>
            <w:r>
              <w:t>Thursday, July 16, 2026</w:t>
            </w:r>
          </w:p>
        </w:tc>
      </w:tr>
      <w:tr>
        <w:tc>
          <w:tcPr>
            <w:tcW w:type="dxa" w:w="4320"/>
          </w:tcPr>
          <w:p>
            <w:r>
              <w:t>August 2026</w:t>
            </w:r>
          </w:p>
        </w:tc>
        <w:tc>
          <w:tcPr>
            <w:tcW w:type="dxa" w:w="4320"/>
          </w:tcPr>
          <w:p>
            <w:r>
              <w:t>Thursday, August 20, 2026</w:t>
            </w:r>
          </w:p>
        </w:tc>
      </w:tr>
      <w:tr>
        <w:tc>
          <w:tcPr>
            <w:tcW w:type="dxa" w:w="4320"/>
          </w:tcPr>
          <w:p>
            <w:r>
              <w:t>September 2026</w:t>
            </w:r>
          </w:p>
        </w:tc>
        <w:tc>
          <w:tcPr>
            <w:tcW w:type="dxa" w:w="4320"/>
          </w:tcPr>
          <w:p>
            <w:r>
              <w:t>Thursday, September 17, 2026</w:t>
            </w:r>
          </w:p>
        </w:tc>
      </w:tr>
      <w:tr>
        <w:tc>
          <w:tcPr>
            <w:tcW w:type="dxa" w:w="4320"/>
          </w:tcPr>
          <w:p>
            <w:r>
              <w:t>October 2026</w:t>
            </w:r>
          </w:p>
        </w:tc>
        <w:tc>
          <w:tcPr>
            <w:tcW w:type="dxa" w:w="4320"/>
          </w:tcPr>
          <w:p>
            <w:r>
              <w:t>Thursday, October 15, 2026</w:t>
            </w:r>
          </w:p>
        </w:tc>
      </w:tr>
      <w:tr>
        <w:tc>
          <w:tcPr>
            <w:tcW w:type="dxa" w:w="4320"/>
          </w:tcPr>
          <w:p>
            <w:r>
              <w:t>November 2026</w:t>
            </w:r>
          </w:p>
        </w:tc>
        <w:tc>
          <w:tcPr>
            <w:tcW w:type="dxa" w:w="4320"/>
          </w:tcPr>
          <w:p>
            <w:r>
              <w:t>Thursday, November 19, 2026</w:t>
            </w:r>
          </w:p>
        </w:tc>
      </w:tr>
      <w:tr>
        <w:tc>
          <w:tcPr>
            <w:tcW w:type="dxa" w:w="4320"/>
          </w:tcPr>
          <w:p>
            <w:r>
              <w:t>December 2026</w:t>
            </w:r>
          </w:p>
        </w:tc>
        <w:tc>
          <w:tcPr>
            <w:tcW w:type="dxa" w:w="4320"/>
          </w:tcPr>
          <w:p>
            <w:r>
              <w:t>Thursday, December 17, 2026</w:t>
            </w:r>
          </w:p>
        </w:tc>
      </w:tr>
      <w:tr>
        <w:tc>
          <w:tcPr>
            <w:tcW w:type="dxa" w:w="4320"/>
          </w:tcPr>
          <w:p>
            <w:r>
              <w:t>January 2027</w:t>
            </w:r>
          </w:p>
        </w:tc>
        <w:tc>
          <w:tcPr>
            <w:tcW w:type="dxa" w:w="4320"/>
          </w:tcPr>
          <w:p>
            <w:r>
              <w:t>Thursday, January 21, 2027</w:t>
            </w:r>
          </w:p>
        </w:tc>
      </w:tr>
      <w:tr>
        <w:tc>
          <w:tcPr>
            <w:tcW w:type="dxa" w:w="4320"/>
          </w:tcPr>
          <w:p>
            <w:r>
              <w:t>February 2027</w:t>
            </w:r>
          </w:p>
        </w:tc>
        <w:tc>
          <w:tcPr>
            <w:tcW w:type="dxa" w:w="4320"/>
          </w:tcPr>
          <w:p>
            <w:r>
              <w:t>Thursday, February 18, 2027</w:t>
            </w:r>
          </w:p>
        </w:tc>
      </w:tr>
      <w:tr>
        <w:tc>
          <w:tcPr>
            <w:tcW w:type="dxa" w:w="4320"/>
          </w:tcPr>
          <w:p>
            <w:r>
              <w:t>March 2027</w:t>
            </w:r>
          </w:p>
        </w:tc>
        <w:tc>
          <w:tcPr>
            <w:tcW w:type="dxa" w:w="4320"/>
          </w:tcPr>
          <w:p>
            <w:r>
              <w:t>Thursday, March 18, 2027</w:t>
            </w:r>
          </w:p>
        </w:tc>
      </w:tr>
      <w:tr>
        <w:tc>
          <w:tcPr>
            <w:tcW w:type="dxa" w:w="4320"/>
          </w:tcPr>
          <w:p>
            <w:r>
              <w:t>April 2027</w:t>
            </w:r>
          </w:p>
        </w:tc>
        <w:tc>
          <w:tcPr>
            <w:tcW w:type="dxa" w:w="4320"/>
          </w:tcPr>
          <w:p>
            <w:r>
              <w:t>Thursday, April 15, 2027</w:t>
            </w:r>
          </w:p>
        </w:tc>
      </w:tr>
      <w:tr>
        <w:tc>
          <w:tcPr>
            <w:tcW w:type="dxa" w:w="4320"/>
          </w:tcPr>
          <w:p>
            <w:r>
              <w:t>May 2027</w:t>
            </w:r>
          </w:p>
        </w:tc>
        <w:tc>
          <w:tcPr>
            <w:tcW w:type="dxa" w:w="4320"/>
          </w:tcPr>
          <w:p>
            <w:r>
              <w:t>Thursday, May 20, 2027</w:t>
            </w:r>
          </w:p>
        </w:tc>
      </w:tr>
      <w:tr>
        <w:tc>
          <w:tcPr>
            <w:tcW w:type="dxa" w:w="4320"/>
          </w:tcPr>
          <w:p>
            <w:r>
              <w:t>June 2027</w:t>
            </w:r>
          </w:p>
        </w:tc>
        <w:tc>
          <w:tcPr>
            <w:tcW w:type="dxa" w:w="4320"/>
          </w:tcPr>
          <w:p>
            <w:r>
              <w:t>Thursday, June 17, 2027</w:t>
            </w:r>
          </w:p>
        </w:tc>
      </w:tr>
    </w:tbl>
    <w:p>
      <w:pPr>
        <w:pStyle w:val="Heading2"/>
      </w:pPr>
      <w:r>
        <w:t>Meeting Expectations</w:t>
      </w:r>
    </w:p>
    <w:p>
      <w:pPr>
        <w:pStyle w:val="ListBullet"/>
      </w:pPr>
      <w:r>
        <w:t>Regular meetings begin at 6:00 p.m.</w:t>
      </w:r>
    </w:p>
    <w:p>
      <w:pPr>
        <w:pStyle w:val="ListBullet"/>
      </w:pPr>
      <w:r>
        <w:t>A quorum is required to conduct official business.</w:t>
      </w:r>
    </w:p>
    <w:p>
      <w:pPr>
        <w:pStyle w:val="ListBullet"/>
      </w:pPr>
      <w:r>
        <w:t>Special meetings may be called in accordance with the STRIDE Academy Bylaws and Minnesota Open Meeting Law.</w:t>
      </w:r>
    </w:p>
    <w:p>
      <w:pPr>
        <w:pStyle w:val="ListBullet"/>
      </w:pPr>
      <w:r>
        <w:t>Meeting notices, agendas, and supporting materials will be provided in advance in accordance with Board policy.</w:t>
      </w:r>
    </w:p>
    <w:p>
      <w:pPr>
        <w:pStyle w:val="ListBullet"/>
      </w:pPr>
      <w:r>
        <w:t>The July meeting serves as the annual Organizational Meeting of the Board.</w:t>
      </w:r>
    </w:p>
    <w:p>
      <w:pPr>
        <w:pStyle w:val="Heading2"/>
      </w:pPr>
      <w:r>
        <w:t>Board Action</w:t>
      </w:r>
    </w:p>
    <w:p>
      <w:r>
        <w:t>Recommended Motion:</w:t>
        <w:br/>
        <w:br/>
        <w:t>I move to adopt the 2026–2027 STRIDE Academy Board of Directors meeting calendar as presented.</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